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 w:cs="黑体"/>
          <w:b/>
          <w:sz w:val="44"/>
          <w:szCs w:val="44"/>
        </w:rPr>
      </w:pPr>
      <w:r>
        <w:rPr>
          <w:rFonts w:hint="eastAsia" w:ascii="黑体" w:hAnsi="黑体" w:eastAsia="黑体" w:cs="黑体"/>
          <w:b/>
          <w:sz w:val="44"/>
          <w:szCs w:val="44"/>
        </w:rPr>
        <w:t>关于开展贵州大学明德学院</w:t>
      </w:r>
    </w:p>
    <w:p>
      <w:pPr>
        <w:spacing w:line="560" w:lineRule="exact"/>
        <w:jc w:val="center"/>
        <w:rPr>
          <w:rFonts w:ascii="黑体" w:hAnsi="黑体" w:eastAsia="黑体" w:cs="黑体"/>
          <w:b/>
          <w:sz w:val="44"/>
          <w:szCs w:val="44"/>
        </w:rPr>
      </w:pPr>
      <w:r>
        <w:rPr>
          <w:rFonts w:hint="eastAsia" w:ascii="黑体" w:hAnsi="黑体" w:eastAsia="黑体" w:cs="黑体"/>
          <w:b/>
          <w:sz w:val="44"/>
          <w:szCs w:val="44"/>
        </w:rPr>
        <w:t>校园文化活动节——摄影大赛的通知</w:t>
      </w:r>
    </w:p>
    <w:p/>
    <w:p>
      <w:pPr>
        <w:spacing w:line="360" w:lineRule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各</w:t>
      </w:r>
      <w:r>
        <w:rPr>
          <w:rFonts w:hint="eastAsia" w:ascii="仿宋" w:hAnsi="仿宋" w:eastAsia="仿宋"/>
          <w:sz w:val="32"/>
          <w:szCs w:val="32"/>
          <w:lang w:eastAsia="zh-CN"/>
        </w:rPr>
        <w:t>班</w:t>
      </w:r>
      <w:r>
        <w:rPr>
          <w:rFonts w:ascii="仿宋" w:hAnsi="仿宋" w:eastAsia="仿宋"/>
          <w:sz w:val="32"/>
          <w:szCs w:val="32"/>
        </w:rPr>
        <w:t>：</w:t>
      </w:r>
    </w:p>
    <w:p>
      <w:pPr>
        <w:spacing w:line="360" w:lineRule="auto"/>
        <w:ind w:firstLine="640" w:firstLineChars="20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为了丰富校园文化生活，提高当代大学生的情感修养、道德情操，本摄影活动为大学生提供展现自我价值的平台，促进同学之间的交流以及提高同学们的道德思想素质，为学生生活增添活力。丰富校园文化生活，活跃校园气氛，真正掀起校园文化艺术。促进摄影爱好者之间的影艺交流，并为所有热爱摄影艺术的同学搭建一座展示其精神风貌、记录发现、表现创意的平台。让大学生更加关心生活、关注社会，以健康、文明、热情的姿态展现大学生的风采与活力。</w:t>
      </w:r>
    </w:p>
    <w:p>
      <w:pPr>
        <w:pStyle w:val="11"/>
        <w:ind w:firstLine="0" w:firstLineChars="0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一、活动主题</w:t>
      </w:r>
    </w:p>
    <w:p>
      <w:pPr>
        <w:ind w:firstLine="640" w:firstLineChars="200"/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万象更新，四季明德</w:t>
      </w:r>
    </w:p>
    <w:p>
      <w:pPr>
        <w:pStyle w:val="11"/>
        <w:ind w:firstLine="0" w:firstLineChars="0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二、活动对象</w:t>
      </w:r>
    </w:p>
    <w:p>
      <w:pPr>
        <w:ind w:firstLine="640" w:firstLineChars="200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贵州大学明德学院全体在校师生</w:t>
      </w:r>
    </w:p>
    <w:p>
      <w:pPr>
        <w:pStyle w:val="11"/>
        <w:ind w:firstLine="0" w:firstLineChars="0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三、活动时间及地点</w:t>
      </w:r>
    </w:p>
    <w:p>
      <w:pPr>
        <w:spacing w:line="360" w:lineRule="auto"/>
        <w:ind w:firstLine="56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（一）春季摄影</w:t>
      </w:r>
    </w:p>
    <w:p>
      <w:pPr>
        <w:spacing w:line="360" w:lineRule="auto"/>
        <w:ind w:firstLine="56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投稿时间：2019年3月2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日—— 2019年3月2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>
      <w:pPr>
        <w:spacing w:line="360" w:lineRule="auto"/>
        <w:ind w:firstLine="56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复赛评选：2019年4月1日—— 2019年4月2日</w:t>
      </w:r>
    </w:p>
    <w:p>
      <w:pPr>
        <w:spacing w:line="360" w:lineRule="auto"/>
        <w:ind w:firstLine="56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决赛评选：2019年4月8日—— 2019年4月9日</w:t>
      </w:r>
    </w:p>
    <w:p>
      <w:pPr>
        <w:spacing w:line="360" w:lineRule="auto"/>
        <w:ind w:firstLine="56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展出时间：2019年4月10日—— 2019年4月12日</w:t>
      </w:r>
    </w:p>
    <w:p>
      <w:pPr>
        <w:spacing w:line="360" w:lineRule="auto"/>
        <w:ind w:firstLine="56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展出地点：待定</w:t>
      </w:r>
    </w:p>
    <w:p>
      <w:pPr>
        <w:spacing w:line="360" w:lineRule="auto"/>
        <w:ind w:firstLine="56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（二）夏季摄影</w:t>
      </w:r>
    </w:p>
    <w:p>
      <w:pPr>
        <w:spacing w:line="360" w:lineRule="auto"/>
        <w:ind w:firstLine="56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投稿时间：2019年5月2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日—— 2019年5月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29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>
      <w:pPr>
        <w:spacing w:line="360" w:lineRule="auto"/>
        <w:ind w:firstLine="56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复赛评选：2019年5月31日—— 2019年6月1日</w:t>
      </w:r>
    </w:p>
    <w:p>
      <w:pPr>
        <w:spacing w:line="360" w:lineRule="auto"/>
        <w:ind w:firstLine="56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决赛评选：2019年6月10日—— 2019年6月11日</w:t>
      </w:r>
    </w:p>
    <w:p>
      <w:pPr>
        <w:spacing w:line="360" w:lineRule="auto"/>
        <w:ind w:firstLine="56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展出时间：2019年6月12日—— 2019年6月14日</w:t>
      </w:r>
    </w:p>
    <w:p>
      <w:pPr>
        <w:spacing w:line="360" w:lineRule="auto"/>
        <w:ind w:firstLine="56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展出地点：待定</w:t>
      </w:r>
    </w:p>
    <w:p>
      <w:pPr>
        <w:spacing w:line="360" w:lineRule="auto"/>
        <w:ind w:firstLine="56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（三）秋季摄影</w:t>
      </w:r>
    </w:p>
    <w:p>
      <w:pPr>
        <w:spacing w:line="360" w:lineRule="auto"/>
        <w:ind w:firstLine="56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投稿时间：2019年10月1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sz w:val="32"/>
          <w:szCs w:val="32"/>
        </w:rPr>
        <w:t>日—— 2019年10月1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>
      <w:pPr>
        <w:spacing w:line="360" w:lineRule="auto"/>
        <w:ind w:firstLine="56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复赛评选：2019年10月21日—— 2019年10月22日</w:t>
      </w:r>
    </w:p>
    <w:p>
      <w:pPr>
        <w:spacing w:line="360" w:lineRule="auto"/>
        <w:ind w:firstLine="56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决赛评选：2019年10月24日—— 2019年10月25日</w:t>
      </w:r>
    </w:p>
    <w:p>
      <w:pPr>
        <w:spacing w:line="360" w:lineRule="auto"/>
        <w:ind w:firstLine="56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展出时间：2019年10月28日—— 2019年10月30日</w:t>
      </w:r>
    </w:p>
    <w:p>
      <w:pPr>
        <w:spacing w:line="360" w:lineRule="auto"/>
        <w:ind w:firstLine="56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展出地点：待定</w:t>
      </w:r>
    </w:p>
    <w:p>
      <w:pPr>
        <w:spacing w:line="360" w:lineRule="auto"/>
        <w:ind w:firstLine="56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（四）冬季摄影</w:t>
      </w:r>
    </w:p>
    <w:p>
      <w:pPr>
        <w:spacing w:line="360" w:lineRule="auto"/>
        <w:ind w:firstLine="56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投稿时间：2019年12月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日—— 2019年12月1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>
      <w:pPr>
        <w:spacing w:line="360" w:lineRule="auto"/>
        <w:ind w:firstLine="56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复赛评选：2019年12月1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日—— 2019年12月1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>
      <w:pPr>
        <w:spacing w:line="360" w:lineRule="auto"/>
        <w:ind w:firstLine="56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决赛评选：2019年12月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16</w:t>
      </w:r>
      <w:r>
        <w:rPr>
          <w:rFonts w:hint="eastAsia" w:ascii="仿宋" w:hAnsi="仿宋" w:eastAsia="仿宋" w:cs="仿宋"/>
          <w:sz w:val="32"/>
          <w:szCs w:val="32"/>
        </w:rPr>
        <w:t>日—— 2019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年12月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17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>
      <w:pPr>
        <w:spacing w:line="360" w:lineRule="auto"/>
        <w:ind w:firstLine="56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展出时间：2019年12月2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日—— 2019年12月2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>
      <w:pPr>
        <w:spacing w:line="360" w:lineRule="auto"/>
        <w:ind w:firstLine="56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展出地点：待定</w:t>
      </w:r>
    </w:p>
    <w:p>
      <w:pPr>
        <w:widowControl w:val="0"/>
        <w:numPr>
          <w:ilvl w:val="0"/>
          <w:numId w:val="0"/>
        </w:numPr>
        <w:jc w:val="both"/>
        <w:rPr>
          <w:rFonts w:hint="eastAsia" w:hAnsi="黑体" w:eastAsia="黑体"/>
          <w:b/>
          <w:sz w:val="32"/>
          <w:szCs w:val="32"/>
        </w:rPr>
      </w:pPr>
    </w:p>
    <w:p>
      <w:pPr>
        <w:numPr>
          <w:ilvl w:val="0"/>
          <w:numId w:val="1"/>
        </w:numPr>
        <w:rPr>
          <w:rFonts w:hint="eastAsia" w:hAnsi="黑体" w:eastAsia="黑体"/>
          <w:b/>
          <w:sz w:val="32"/>
          <w:szCs w:val="32"/>
        </w:rPr>
      </w:pPr>
      <w:r>
        <w:rPr>
          <w:rFonts w:hint="eastAsia" w:hAnsi="黑体" w:eastAsia="黑体"/>
          <w:b/>
          <w:sz w:val="32"/>
          <w:szCs w:val="32"/>
          <w:lang w:eastAsia="zh-CN"/>
        </w:rPr>
        <w:t>奖项设置</w:t>
      </w:r>
    </w:p>
    <w:p>
      <w:pPr>
        <w:spacing w:line="360" w:lineRule="auto"/>
        <w:ind w:firstLine="752" w:firstLineChars="200"/>
        <w:rPr>
          <w:rFonts w:hint="eastAsia" w:ascii="仿宋" w:hAnsi="仿宋" w:eastAsia="仿宋" w:cs="仿宋"/>
          <w:spacing w:val="28"/>
          <w:sz w:val="32"/>
          <w:szCs w:val="32"/>
        </w:rPr>
      </w:pPr>
      <w:r>
        <w:rPr>
          <w:rFonts w:hint="eastAsia" w:ascii="仿宋" w:hAnsi="仿宋" w:eastAsia="仿宋" w:cs="仿宋"/>
          <w:spacing w:val="28"/>
          <w:sz w:val="32"/>
          <w:szCs w:val="32"/>
        </w:rPr>
        <w:t>最佳创意奖1名（200元</w:t>
      </w:r>
      <w:r>
        <w:rPr>
          <w:rFonts w:hint="eastAsia" w:ascii="仿宋" w:hAnsi="仿宋" w:eastAsia="仿宋" w:cs="仿宋"/>
          <w:spacing w:val="28"/>
          <w:sz w:val="32"/>
          <w:szCs w:val="32"/>
          <w:lang w:eastAsia="zh-CN"/>
        </w:rPr>
        <w:t>奖金</w:t>
      </w:r>
      <w:r>
        <w:rPr>
          <w:rFonts w:hint="eastAsia" w:ascii="仿宋" w:hAnsi="仿宋" w:eastAsia="仿宋" w:cs="仿宋"/>
          <w:spacing w:val="28"/>
          <w:sz w:val="32"/>
          <w:szCs w:val="32"/>
        </w:rPr>
        <w:t>+获奖证书）</w:t>
      </w:r>
    </w:p>
    <w:p>
      <w:pPr>
        <w:spacing w:line="360" w:lineRule="auto"/>
        <w:ind w:firstLine="752" w:firstLineChars="200"/>
        <w:rPr>
          <w:rFonts w:hint="eastAsia" w:ascii="仿宋" w:hAnsi="仿宋" w:eastAsia="仿宋" w:cs="仿宋"/>
          <w:spacing w:val="28"/>
          <w:sz w:val="32"/>
          <w:szCs w:val="32"/>
        </w:rPr>
      </w:pPr>
      <w:r>
        <w:rPr>
          <w:rFonts w:hint="eastAsia" w:ascii="仿宋" w:hAnsi="仿宋" w:eastAsia="仿宋" w:cs="仿宋"/>
          <w:spacing w:val="28"/>
          <w:sz w:val="32"/>
          <w:szCs w:val="32"/>
        </w:rPr>
        <w:t>最佳角度奖1名（200元</w:t>
      </w:r>
      <w:r>
        <w:rPr>
          <w:rFonts w:hint="eastAsia" w:ascii="仿宋" w:hAnsi="仿宋" w:eastAsia="仿宋" w:cs="仿宋"/>
          <w:spacing w:val="28"/>
          <w:sz w:val="32"/>
          <w:szCs w:val="32"/>
          <w:lang w:eastAsia="zh-CN"/>
        </w:rPr>
        <w:t>奖金</w:t>
      </w:r>
      <w:r>
        <w:rPr>
          <w:rFonts w:hint="eastAsia" w:ascii="仿宋" w:hAnsi="仿宋" w:eastAsia="仿宋" w:cs="仿宋"/>
          <w:spacing w:val="28"/>
          <w:sz w:val="32"/>
          <w:szCs w:val="32"/>
        </w:rPr>
        <w:t>+获奖证书）</w:t>
      </w:r>
    </w:p>
    <w:p>
      <w:pPr>
        <w:spacing w:line="360" w:lineRule="auto"/>
        <w:ind w:firstLine="752" w:firstLineChars="200"/>
        <w:rPr>
          <w:rFonts w:hint="eastAsia" w:ascii="仿宋" w:hAnsi="仿宋" w:eastAsia="仿宋" w:cs="仿宋"/>
          <w:spacing w:val="28"/>
          <w:sz w:val="32"/>
          <w:szCs w:val="32"/>
        </w:rPr>
      </w:pPr>
      <w:r>
        <w:rPr>
          <w:rFonts w:hint="eastAsia" w:ascii="仿宋" w:hAnsi="仿宋" w:eastAsia="仿宋" w:cs="仿宋"/>
          <w:spacing w:val="28"/>
          <w:sz w:val="32"/>
          <w:szCs w:val="32"/>
        </w:rPr>
        <w:t>最佳感动奖1名（200元</w:t>
      </w:r>
      <w:r>
        <w:rPr>
          <w:rFonts w:hint="eastAsia" w:ascii="仿宋" w:hAnsi="仿宋" w:eastAsia="仿宋" w:cs="仿宋"/>
          <w:spacing w:val="28"/>
          <w:sz w:val="32"/>
          <w:szCs w:val="32"/>
          <w:lang w:eastAsia="zh-CN"/>
        </w:rPr>
        <w:t>奖金</w:t>
      </w:r>
      <w:r>
        <w:rPr>
          <w:rFonts w:hint="eastAsia" w:ascii="仿宋" w:hAnsi="仿宋" w:eastAsia="仿宋" w:cs="仿宋"/>
          <w:spacing w:val="28"/>
          <w:sz w:val="32"/>
          <w:szCs w:val="32"/>
        </w:rPr>
        <w:t>+获奖证书）</w:t>
      </w:r>
    </w:p>
    <w:p>
      <w:pPr>
        <w:spacing w:line="360" w:lineRule="auto"/>
        <w:ind w:firstLine="752" w:firstLineChars="200"/>
        <w:rPr>
          <w:rFonts w:hint="eastAsia" w:ascii="仿宋" w:hAnsi="仿宋" w:eastAsia="仿宋" w:cs="仿宋"/>
          <w:spacing w:val="28"/>
          <w:sz w:val="32"/>
          <w:szCs w:val="32"/>
        </w:rPr>
      </w:pPr>
      <w:r>
        <w:rPr>
          <w:rFonts w:hint="eastAsia" w:ascii="仿宋" w:hAnsi="仿宋" w:eastAsia="仿宋" w:cs="仿宋"/>
          <w:spacing w:val="28"/>
          <w:sz w:val="32"/>
          <w:szCs w:val="32"/>
        </w:rPr>
        <w:t>最佳艺术奖1名（200元</w:t>
      </w:r>
      <w:r>
        <w:rPr>
          <w:rFonts w:hint="eastAsia" w:ascii="仿宋" w:hAnsi="仿宋" w:eastAsia="仿宋" w:cs="仿宋"/>
          <w:spacing w:val="28"/>
          <w:sz w:val="32"/>
          <w:szCs w:val="32"/>
          <w:lang w:eastAsia="zh-CN"/>
        </w:rPr>
        <w:t>奖金</w:t>
      </w:r>
      <w:r>
        <w:rPr>
          <w:rFonts w:hint="eastAsia" w:ascii="仿宋" w:hAnsi="仿宋" w:eastAsia="仿宋" w:cs="仿宋"/>
          <w:spacing w:val="28"/>
          <w:sz w:val="32"/>
          <w:szCs w:val="32"/>
        </w:rPr>
        <w:t>+获奖证书）</w:t>
      </w:r>
    </w:p>
    <w:p>
      <w:pPr>
        <w:spacing w:line="360" w:lineRule="auto"/>
        <w:ind w:firstLine="752" w:firstLineChars="200"/>
        <w:rPr>
          <w:rFonts w:hint="eastAsia" w:ascii="仿宋" w:hAnsi="仿宋" w:eastAsia="仿宋" w:cs="仿宋"/>
          <w:spacing w:val="28"/>
          <w:sz w:val="32"/>
          <w:szCs w:val="32"/>
        </w:rPr>
      </w:pPr>
      <w:r>
        <w:rPr>
          <w:rFonts w:hint="eastAsia" w:ascii="仿宋" w:hAnsi="仿宋" w:eastAsia="仿宋" w:cs="仿宋"/>
          <w:spacing w:val="28"/>
          <w:sz w:val="32"/>
          <w:szCs w:val="32"/>
        </w:rPr>
        <w:t>最佳人物奖1名（200元奖</w:t>
      </w:r>
      <w:r>
        <w:rPr>
          <w:rFonts w:hint="eastAsia" w:ascii="仿宋" w:hAnsi="仿宋" w:eastAsia="仿宋" w:cs="仿宋"/>
          <w:spacing w:val="28"/>
          <w:sz w:val="32"/>
          <w:szCs w:val="32"/>
          <w:lang w:eastAsia="zh-CN"/>
        </w:rPr>
        <w:t>金</w:t>
      </w:r>
      <w:r>
        <w:rPr>
          <w:rFonts w:hint="eastAsia" w:ascii="仿宋" w:hAnsi="仿宋" w:eastAsia="仿宋" w:cs="仿宋"/>
          <w:spacing w:val="28"/>
          <w:sz w:val="32"/>
          <w:szCs w:val="32"/>
        </w:rPr>
        <w:t>+获奖证书）</w:t>
      </w:r>
    </w:p>
    <w:p>
      <w:pPr>
        <w:spacing w:line="360" w:lineRule="auto"/>
        <w:ind w:firstLine="752" w:firstLineChars="200"/>
        <w:rPr>
          <w:rFonts w:hint="eastAsia" w:ascii="仿宋" w:hAnsi="仿宋" w:eastAsia="仿宋" w:cs="仿宋"/>
          <w:spacing w:val="28"/>
          <w:sz w:val="32"/>
          <w:szCs w:val="32"/>
        </w:rPr>
      </w:pPr>
      <w:r>
        <w:rPr>
          <w:rFonts w:hint="eastAsia" w:ascii="仿宋" w:hAnsi="仿宋" w:eastAsia="仿宋" w:cs="仿宋"/>
          <w:spacing w:val="28"/>
          <w:sz w:val="32"/>
          <w:szCs w:val="32"/>
        </w:rPr>
        <w:t>优秀参与奖</w:t>
      </w:r>
      <w:r>
        <w:rPr>
          <w:rFonts w:hint="eastAsia" w:ascii="仿宋" w:hAnsi="仿宋" w:eastAsia="仿宋" w:cs="仿宋"/>
          <w:spacing w:val="28"/>
          <w:sz w:val="32"/>
          <w:szCs w:val="32"/>
          <w:lang w:val="en-US" w:eastAsia="zh-CN"/>
        </w:rPr>
        <w:t>30</w:t>
      </w:r>
      <w:r>
        <w:rPr>
          <w:rFonts w:hint="eastAsia" w:ascii="仿宋" w:hAnsi="仿宋" w:eastAsia="仿宋" w:cs="仿宋"/>
          <w:spacing w:val="28"/>
          <w:sz w:val="32"/>
          <w:szCs w:val="32"/>
        </w:rPr>
        <w:t>名（</w:t>
      </w:r>
      <w:r>
        <w:rPr>
          <w:rFonts w:hint="eastAsia" w:ascii="仿宋" w:hAnsi="仿宋" w:eastAsia="仿宋" w:cs="仿宋"/>
          <w:spacing w:val="28"/>
          <w:sz w:val="32"/>
          <w:szCs w:val="32"/>
          <w:lang w:eastAsia="zh-CN"/>
        </w:rPr>
        <w:t>礼品</w:t>
      </w:r>
      <w:r>
        <w:rPr>
          <w:rFonts w:hint="eastAsia" w:ascii="仿宋" w:hAnsi="仿宋" w:eastAsia="仿宋" w:cs="仿宋"/>
          <w:spacing w:val="28"/>
          <w:sz w:val="32"/>
          <w:szCs w:val="32"/>
          <w:lang w:val="en-US" w:eastAsia="zh-CN"/>
        </w:rPr>
        <w:t>+</w:t>
      </w:r>
      <w:r>
        <w:rPr>
          <w:rFonts w:hint="eastAsia" w:ascii="仿宋" w:hAnsi="仿宋" w:eastAsia="仿宋" w:cs="仿宋"/>
          <w:spacing w:val="28"/>
          <w:sz w:val="32"/>
          <w:szCs w:val="32"/>
        </w:rPr>
        <w:t>获奖证书）</w:t>
      </w:r>
    </w:p>
    <w:p>
      <w:pPr>
        <w:spacing w:line="360" w:lineRule="auto"/>
        <w:ind w:firstLine="752" w:firstLineChars="200"/>
        <w:rPr>
          <w:rFonts w:hint="eastAsia" w:ascii="仿宋" w:hAnsi="仿宋" w:eastAsia="仿宋" w:cs="仿宋"/>
          <w:spacing w:val="28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28"/>
          <w:sz w:val="32"/>
          <w:szCs w:val="32"/>
          <w:lang w:eastAsia="zh-CN"/>
        </w:rPr>
        <w:t>优秀组织奖</w:t>
      </w:r>
      <w:r>
        <w:rPr>
          <w:rFonts w:hint="eastAsia" w:ascii="仿宋" w:hAnsi="仿宋" w:eastAsia="仿宋" w:cs="仿宋"/>
          <w:spacing w:val="28"/>
          <w:sz w:val="32"/>
          <w:szCs w:val="32"/>
          <w:lang w:val="en-US" w:eastAsia="zh-CN"/>
        </w:rPr>
        <w:t>1名 （500元奖金+奖牌）</w:t>
      </w:r>
    </w:p>
    <w:p>
      <w:pPr>
        <w:spacing w:line="360" w:lineRule="auto"/>
        <w:ind w:firstLine="752" w:firstLineChars="200"/>
        <w:rPr>
          <w:rFonts w:hint="eastAsia" w:ascii="仿宋" w:hAnsi="仿宋" w:eastAsia="仿宋" w:cs="仿宋"/>
          <w:spacing w:val="28"/>
          <w:sz w:val="32"/>
          <w:szCs w:val="32"/>
          <w:lang w:val="en-US" w:eastAsia="zh-CN"/>
        </w:rPr>
      </w:pPr>
    </w:p>
    <w:p>
      <w:pPr>
        <w:numPr>
          <w:ilvl w:val="0"/>
          <w:numId w:val="1"/>
        </w:numPr>
        <w:rPr>
          <w:rFonts w:hint="eastAsia" w:hAnsi="黑体" w:eastAsia="黑体"/>
          <w:b/>
          <w:sz w:val="32"/>
          <w:szCs w:val="32"/>
        </w:rPr>
      </w:pPr>
      <w:r>
        <w:rPr>
          <w:rFonts w:hint="eastAsia" w:hAnsi="黑体" w:eastAsia="黑体"/>
          <w:b/>
          <w:sz w:val="32"/>
          <w:szCs w:val="32"/>
        </w:rPr>
        <w:t>活动具体内容</w:t>
      </w:r>
    </w:p>
    <w:p>
      <w:pPr>
        <w:ind w:firstLine="640" w:firstLineChars="200"/>
        <w:rPr>
          <w:rFonts w:eastAsia="仿宋_GB2312"/>
          <w:b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（详见附件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一</w:t>
      </w:r>
      <w:r>
        <w:rPr>
          <w:rFonts w:hint="eastAsia" w:ascii="仿宋" w:hAnsi="仿宋" w:eastAsia="仿宋" w:cs="仿宋_GB2312"/>
          <w:sz w:val="32"/>
          <w:szCs w:val="32"/>
        </w:rPr>
        <w:t>）</w:t>
      </w:r>
    </w:p>
    <w:p>
      <w:pPr>
        <w:rPr>
          <w:rFonts w:eastAsia="仿宋_GB2312"/>
          <w:sz w:val="32"/>
          <w:szCs w:val="32"/>
        </w:rPr>
      </w:pPr>
    </w:p>
    <w:p>
      <w:pPr>
        <w:ind w:firstLine="480" w:firstLineChars="200"/>
        <w:rPr>
          <w:rFonts w:eastAsia="仿宋_GB2312" w:cs="Times New Roman"/>
          <w:color w:val="000000"/>
          <w:sz w:val="24"/>
          <w:szCs w:val="24"/>
        </w:rPr>
      </w:pPr>
      <w:r>
        <w:rPr>
          <w:rFonts w:hint="eastAsia" w:eastAsia="仿宋_GB2312" w:cs="Times New Roman"/>
          <w:color w:val="000000"/>
          <w:sz w:val="24"/>
          <w:szCs w:val="24"/>
        </w:rPr>
        <w:t>附件：1.</w:t>
      </w:r>
      <w:r>
        <w:rPr>
          <w:rFonts w:hint="eastAsia" w:eastAsia="仿宋_GB2312" w:cs="Times New Roman"/>
          <w:color w:val="000000"/>
          <w:sz w:val="24"/>
          <w:szCs w:val="24"/>
          <w:lang w:val="en-US" w:eastAsia="zh-CN"/>
        </w:rPr>
        <w:t xml:space="preserve">  </w:t>
      </w:r>
      <w:r>
        <w:rPr>
          <w:rFonts w:hint="eastAsia" w:eastAsia="仿宋_GB2312" w:cs="Times New Roman"/>
          <w:color w:val="000000"/>
          <w:sz w:val="24"/>
          <w:szCs w:val="24"/>
        </w:rPr>
        <w:t>活动内容</w:t>
      </w:r>
      <w:r>
        <w:rPr>
          <w:rFonts w:hint="eastAsia" w:eastAsia="仿宋_GB2312" w:cs="Times New Roman"/>
          <w:color w:val="000000"/>
          <w:sz w:val="24"/>
          <w:szCs w:val="24"/>
          <w:lang w:eastAsia="zh-CN"/>
        </w:rPr>
        <w:t>流程</w:t>
      </w:r>
      <w:r>
        <w:rPr>
          <w:rFonts w:hint="eastAsia" w:eastAsia="仿宋_GB2312" w:cs="Times New Roman"/>
          <w:color w:val="000000"/>
          <w:sz w:val="24"/>
          <w:szCs w:val="24"/>
        </w:rPr>
        <w:t xml:space="preserve">      </w:t>
      </w:r>
    </w:p>
    <w:p>
      <w:pPr>
        <w:numPr>
          <w:ilvl w:val="0"/>
          <w:numId w:val="2"/>
        </w:numPr>
        <w:ind w:firstLine="1200" w:firstLineChars="500"/>
        <w:rPr>
          <w:rFonts w:hint="eastAsia" w:eastAsia="仿宋_GB2312" w:cs="Times New Roman"/>
          <w:color w:val="000000"/>
          <w:sz w:val="24"/>
          <w:szCs w:val="24"/>
        </w:rPr>
      </w:pPr>
      <w:r>
        <w:rPr>
          <w:rFonts w:hint="eastAsia" w:eastAsia="仿宋_GB2312" w:cs="Times New Roman"/>
          <w:color w:val="000000"/>
          <w:sz w:val="24"/>
          <w:szCs w:val="24"/>
        </w:rPr>
        <w:t>评分标准</w:t>
      </w:r>
    </w:p>
    <w:p>
      <w:pPr>
        <w:numPr>
          <w:ilvl w:val="0"/>
          <w:numId w:val="2"/>
        </w:numPr>
        <w:ind w:firstLine="1200" w:firstLineChars="500"/>
        <w:rPr>
          <w:rFonts w:hint="eastAsia" w:eastAsia="仿宋_GB2312" w:cs="Times New Roman"/>
          <w:color w:val="000000"/>
          <w:sz w:val="24"/>
          <w:szCs w:val="24"/>
        </w:rPr>
      </w:pPr>
      <w:r>
        <w:rPr>
          <w:rFonts w:hint="eastAsia" w:eastAsia="仿宋_GB2312" w:cs="Times New Roman"/>
          <w:color w:val="000000"/>
          <w:sz w:val="24"/>
          <w:szCs w:val="24"/>
          <w:lang w:eastAsia="zh-CN"/>
        </w:rPr>
        <w:t>初评汇总表</w:t>
      </w:r>
    </w:p>
    <w:p>
      <w:pPr>
        <w:rPr>
          <w:rFonts w:eastAsia="仿宋_GB2312" w:cs="Times New Roman"/>
          <w:color w:val="000000"/>
          <w:sz w:val="24"/>
          <w:szCs w:val="24"/>
        </w:rPr>
      </w:pPr>
    </w:p>
    <w:p>
      <w:pPr>
        <w:rPr>
          <w:rFonts w:ascii="仿宋" w:hAnsi="仿宋" w:eastAsia="仿宋" w:cs="仿宋_GB2312"/>
          <w:sz w:val="32"/>
          <w:szCs w:val="32"/>
        </w:rPr>
      </w:pPr>
    </w:p>
    <w:p>
      <w:pPr>
        <w:jc w:val="right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贵州大学明德学院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传媒系总支</w:t>
      </w:r>
      <w:r>
        <w:rPr>
          <w:rFonts w:hint="eastAsia" w:ascii="仿宋" w:hAnsi="仿宋" w:eastAsia="仿宋" w:cs="仿宋_GB2312"/>
          <w:sz w:val="32"/>
          <w:szCs w:val="32"/>
        </w:rPr>
        <w:t>委员会</w:t>
      </w:r>
    </w:p>
    <w:p>
      <w:pPr>
        <w:ind w:firstLine="4800" w:firstLineChars="1500"/>
        <w:rPr>
          <w:rFonts w:ascii="仿宋" w:hAnsi="仿宋" w:eastAsia="仿宋" w:cs="仿宋_GB2312"/>
          <w:sz w:val="32"/>
          <w:szCs w:val="32"/>
        </w:rPr>
      </w:pPr>
      <w:r>
        <w:rPr>
          <w:rFonts w:ascii="仿宋" w:hAnsi="仿宋" w:eastAsia="仿宋" w:cs="仿宋_GB2312"/>
          <w:sz w:val="32"/>
          <w:szCs w:val="32"/>
        </w:rPr>
        <w:t>201</w:t>
      </w:r>
      <w:r>
        <w:rPr>
          <w:rFonts w:hint="eastAsia" w:ascii="仿宋" w:hAnsi="仿宋" w:eastAsia="仿宋" w:cs="仿宋_GB2312"/>
          <w:sz w:val="32"/>
          <w:szCs w:val="32"/>
        </w:rPr>
        <w:t>9</w:t>
      </w:r>
      <w:r>
        <w:rPr>
          <w:rFonts w:ascii="仿宋" w:hAnsi="仿宋" w:eastAsia="仿宋" w:cs="仿宋_GB2312"/>
          <w:sz w:val="32"/>
          <w:szCs w:val="32"/>
        </w:rPr>
        <w:t>年</w:t>
      </w:r>
      <w:r>
        <w:rPr>
          <w:rFonts w:hint="eastAsia" w:ascii="仿宋" w:hAnsi="仿宋" w:eastAsia="仿宋" w:cs="仿宋_GB2312"/>
          <w:sz w:val="32"/>
          <w:szCs w:val="32"/>
        </w:rPr>
        <w:t>3</w:t>
      </w:r>
      <w:r>
        <w:rPr>
          <w:rFonts w:ascii="仿宋" w:hAnsi="仿宋" w:eastAsia="仿宋" w:cs="仿宋_GB2312"/>
          <w:sz w:val="32"/>
          <w:szCs w:val="32"/>
        </w:rPr>
        <w:t>月</w:t>
      </w:r>
      <w:r>
        <w:rPr>
          <w:rFonts w:hint="eastAsia" w:ascii="仿宋" w:hAnsi="仿宋" w:eastAsia="仿宋" w:cs="仿宋_GB2312"/>
          <w:sz w:val="32"/>
          <w:szCs w:val="32"/>
        </w:rPr>
        <w:t>2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1</w:t>
      </w:r>
      <w:r>
        <w:rPr>
          <w:rFonts w:ascii="仿宋" w:hAnsi="仿宋" w:eastAsia="仿宋" w:cs="仿宋_GB2312"/>
          <w:sz w:val="32"/>
          <w:szCs w:val="32"/>
        </w:rPr>
        <w:t>日</w:t>
      </w:r>
    </w:p>
    <w:p>
      <w:pPr>
        <w:spacing w:line="360" w:lineRule="auto"/>
        <w:rPr>
          <w:rFonts w:ascii="黑体" w:hAnsi="Calibri" w:eastAsia="黑体" w:cs="Times New Roman"/>
          <w:b/>
          <w:bCs/>
          <w:sz w:val="28"/>
          <w:szCs w:val="28"/>
        </w:rPr>
      </w:pPr>
    </w:p>
    <w:p>
      <w:pPr>
        <w:spacing w:line="360" w:lineRule="auto"/>
        <w:rPr>
          <w:rFonts w:ascii="黑体" w:hAnsi="Calibri" w:eastAsia="黑体" w:cs="Times New Roman"/>
          <w:b/>
          <w:bCs/>
          <w:sz w:val="28"/>
          <w:szCs w:val="28"/>
        </w:rPr>
      </w:pPr>
    </w:p>
    <w:p>
      <w:pPr>
        <w:spacing w:line="360" w:lineRule="auto"/>
        <w:rPr>
          <w:rFonts w:ascii="黑体" w:hAnsi="Calibri" w:eastAsia="黑体" w:cs="Times New Roman"/>
          <w:b/>
          <w:bCs/>
          <w:sz w:val="28"/>
          <w:szCs w:val="28"/>
        </w:rPr>
      </w:pPr>
    </w:p>
    <w:p>
      <w:pPr>
        <w:spacing w:line="360" w:lineRule="auto"/>
        <w:rPr>
          <w:rFonts w:ascii="黑体" w:hAnsi="Calibri" w:eastAsia="黑体" w:cs="Times New Roman"/>
          <w:b/>
          <w:bCs/>
          <w:sz w:val="28"/>
          <w:szCs w:val="28"/>
        </w:rPr>
      </w:pPr>
    </w:p>
    <w:p>
      <w:pPr>
        <w:spacing w:line="360" w:lineRule="auto"/>
        <w:rPr>
          <w:rFonts w:ascii="黑体" w:hAnsi="Calibri" w:eastAsia="黑体" w:cs="Times New Roman"/>
          <w:b/>
          <w:bCs/>
          <w:sz w:val="28"/>
          <w:szCs w:val="28"/>
        </w:rPr>
      </w:pPr>
    </w:p>
    <w:p>
      <w:pPr>
        <w:tabs>
          <w:tab w:val="left" w:pos="1680"/>
        </w:tabs>
        <w:wordWrap w:val="0"/>
        <w:spacing w:line="360" w:lineRule="auto"/>
        <w:ind w:right="160"/>
        <w:jc w:val="both"/>
        <w:rPr>
          <w:rFonts w:ascii="Calibri" w:hAnsi="Calibri" w:eastAsia="宋体"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??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CCE97E"/>
    <w:multiLevelType w:val="singleLevel"/>
    <w:tmpl w:val="45CCE97E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63CF5E75"/>
    <w:multiLevelType w:val="singleLevel"/>
    <w:tmpl w:val="63CF5E75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0D71"/>
    <w:rsid w:val="001274CD"/>
    <w:rsid w:val="001E6D9F"/>
    <w:rsid w:val="00341D8E"/>
    <w:rsid w:val="00341F27"/>
    <w:rsid w:val="004018E1"/>
    <w:rsid w:val="0042170B"/>
    <w:rsid w:val="004B3856"/>
    <w:rsid w:val="004C4A7B"/>
    <w:rsid w:val="004D2175"/>
    <w:rsid w:val="005568F2"/>
    <w:rsid w:val="00633FC1"/>
    <w:rsid w:val="00673CCC"/>
    <w:rsid w:val="006D6E1D"/>
    <w:rsid w:val="007876E0"/>
    <w:rsid w:val="007A0338"/>
    <w:rsid w:val="00822625"/>
    <w:rsid w:val="008E54A3"/>
    <w:rsid w:val="00946F59"/>
    <w:rsid w:val="00956198"/>
    <w:rsid w:val="00C26F98"/>
    <w:rsid w:val="00C35116"/>
    <w:rsid w:val="00C663AE"/>
    <w:rsid w:val="00D720CA"/>
    <w:rsid w:val="00EA21DF"/>
    <w:rsid w:val="00F6172B"/>
    <w:rsid w:val="00FF0D71"/>
    <w:rsid w:val="04585B9E"/>
    <w:rsid w:val="06D912AF"/>
    <w:rsid w:val="12301D0F"/>
    <w:rsid w:val="1E2C1AF1"/>
    <w:rsid w:val="205B5486"/>
    <w:rsid w:val="25C15724"/>
    <w:rsid w:val="25E54DDF"/>
    <w:rsid w:val="26FA6DD5"/>
    <w:rsid w:val="283F6F52"/>
    <w:rsid w:val="2EB16952"/>
    <w:rsid w:val="4445304E"/>
    <w:rsid w:val="4F9E2E41"/>
    <w:rsid w:val="5087647D"/>
    <w:rsid w:val="556C6627"/>
    <w:rsid w:val="5818690B"/>
    <w:rsid w:val="5EA457E5"/>
    <w:rsid w:val="714042CB"/>
    <w:rsid w:val="72D176D0"/>
    <w:rsid w:val="7A10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2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8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批注框文本 字符"/>
    <w:basedOn w:val="7"/>
    <w:link w:val="3"/>
    <w:semiHidden/>
    <w:qFormat/>
    <w:uiPriority w:val="99"/>
    <w:rPr>
      <w:sz w:val="18"/>
      <w:szCs w:val="18"/>
    </w:rPr>
  </w:style>
  <w:style w:type="character" w:customStyle="1" w:styleId="9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4"/>
    <w:qFormat/>
    <w:uiPriority w:val="99"/>
    <w:rPr>
      <w:sz w:val="18"/>
      <w:szCs w:val="18"/>
    </w:rPr>
  </w:style>
  <w:style w:type="paragraph" w:customStyle="1" w:styleId="11">
    <w:name w:val="列出段落1"/>
    <w:basedOn w:val="1"/>
    <w:qFormat/>
    <w:uiPriority w:val="0"/>
    <w:pPr>
      <w:ind w:firstLine="420" w:firstLineChars="200"/>
    </w:pPr>
    <w:rPr>
      <w:rFonts w:ascii="??" w:hAnsi="??" w:eastAsia="宋体" w:cs="Times New Roman"/>
    </w:rPr>
  </w:style>
  <w:style w:type="character" w:customStyle="1" w:styleId="12">
    <w:name w:val="日期 字符"/>
    <w:basedOn w:val="7"/>
    <w:link w:val="2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376023D-01A5-430E-9620-4B802E9FA93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155</Words>
  <Characters>888</Characters>
  <Lines>7</Lines>
  <Paragraphs>2</Paragraphs>
  <TotalTime>49</TotalTime>
  <ScaleCrop>false</ScaleCrop>
  <LinksUpToDate>false</LinksUpToDate>
  <CharactersWithSpaces>1041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2019-03-20T05:01:00Z</dcterms:created>
  <dc:creator>0</dc:creator>
  <cp:lastModifiedBy>譚瓊</cp:lastModifiedBy>
  <dcterms:modified xsi:type="dcterms:W3CDTF">2019-03-22T01:06:30Z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