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3B18D6">
      <w:pPr>
        <w:framePr w:wrap="auto" w:vAnchor="margin" w:hAnchor="text" w:yAlign="inline"/>
        <w:widowControl/>
        <w:jc w:val="center"/>
        <w:rPr>
          <w:rStyle w:val="8"/>
          <w:rFonts w:hint="eastAsia" w:ascii="宋体" w:hAnsi="宋体" w:eastAsia="宋体" w:cs="宋体"/>
          <w:b/>
          <w:bCs/>
          <w:color w:val="000000" w:themeColor="text1"/>
          <w:sz w:val="28"/>
          <w:szCs w:val="28"/>
        </w:rPr>
      </w:pPr>
      <w:r>
        <w:rPr>
          <w:rStyle w:val="8"/>
          <w:color w:val="000000" w:themeColor="text1"/>
          <w:sz w:val="28"/>
          <w:szCs w:val="28"/>
        </w:rPr>
        <w:pict>
          <v:shape id="officeArt object" o:spid="_x0000_s1026" o:spt="202" alt="文本框 7" type="#_x0000_t202" style="position:absolute;left:0pt;margin-left:0.45pt;margin-top:-3.8pt;height:35.35pt;width:65.35pt;mso-position-vertical-relative:line;z-index:251660288;mso-width-relative:page;mso-height-relative:page;" filled="f" stroked="f" coordsize="21600,21600" o:gfxdata="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N3nEzNYAAAAGAQAADwAAAAAAAAABACAA&#10;AAAiAAAAZHJzL2Rvd25yZXYueG1sUEsBAhQAFAAAAAgAh07iQBGZ1rUPAgAADwQAAA4AAAAAAAAA&#10;AQAgAAAAJQEAAGRycy9lMm9Eb2MueG1sUEsFBgAAAAAGAAYAWQEAAKYFAAAAAA==&#10;">
            <v:path/>
            <v:fill on="f" focussize="0,0"/>
            <v:stroke on="f" weight="1pt" miterlimit="4"/>
            <v:imagedata o:title=""/>
            <o:lock v:ext="edit"/>
            <v:textbox inset="3.59968503937008pt,3.59968503937008pt,3.59968503937008pt,3.59968503937008pt">
              <w:txbxContent>
                <w:p w14:paraId="2528523C">
                  <w:pPr>
                    <w:rPr>
                      <w:rFonts w:hint="eastAsia"/>
                      <w:lang w:val="en-US" w:eastAsia="zh-CN"/>
                    </w:rPr>
                  </w:pPr>
                </w:p>
              </w:txbxContent>
            </v:textbox>
          </v:shape>
        </w:pict>
      </w: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eastAsia="zh-CN"/>
        </w:rPr>
        <w:t>附件一</w:t>
      </w:r>
      <w:r>
        <w:rPr>
          <w:rStyle w:val="8"/>
          <w:rFonts w:hint="eastAsia" w:ascii="宋体" w:hAnsi="宋体" w:eastAsia="宋体" w:cs="宋体"/>
          <w:b/>
          <w:bCs/>
          <w:color w:val="000000" w:themeColor="text1"/>
          <w:sz w:val="28"/>
          <w:szCs w:val="28"/>
        </w:rPr>
        <w:t>202</w:t>
      </w:r>
      <w:r>
        <w:rPr>
          <w:rStyle w:val="8"/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</w:rPr>
        <w:t>4</w:t>
      </w:r>
      <w:r>
        <w:rPr>
          <w:rStyle w:val="8"/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zh-TW" w:eastAsia="zh-TW"/>
        </w:rPr>
        <w:t>贵州企业、制造业、服务业</w:t>
      </w:r>
      <w:r>
        <w:rPr>
          <w:rStyle w:val="8"/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zh-TW" w:eastAsia="zh-CN"/>
        </w:rPr>
        <w:t>、贵州成长之星排序</w:t>
      </w:r>
      <w:bookmarkStart w:id="0" w:name="_GoBack"/>
      <w:bookmarkEnd w:id="0"/>
      <w:r>
        <w:rPr>
          <w:rStyle w:val="8"/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zh-TW" w:eastAsia="zh-TW"/>
        </w:rPr>
        <w:t>申报表</w:t>
      </w:r>
    </w:p>
    <w:p w14:paraId="5F222118">
      <w:pPr>
        <w:framePr w:wrap="auto" w:vAnchor="margin" w:hAnchor="text" w:yAlign="inline"/>
        <w:widowControl/>
        <w:spacing w:line="300" w:lineRule="exact"/>
        <w:jc w:val="center"/>
        <w:rPr>
          <w:rStyle w:val="8"/>
          <w:rFonts w:ascii="仿宋" w:hAnsi="仿宋" w:eastAsia="仿宋" w:cs="仿宋"/>
          <w:b/>
          <w:bCs/>
          <w:color w:val="000000" w:themeColor="text1"/>
          <w:sz w:val="28"/>
          <w:szCs w:val="28"/>
        </w:rPr>
      </w:pPr>
    </w:p>
    <w:tbl>
      <w:tblPr>
        <w:tblStyle w:val="3"/>
        <w:tblW w:w="10017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D0DDE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09"/>
        <w:gridCol w:w="465"/>
        <w:gridCol w:w="237"/>
        <w:gridCol w:w="685"/>
        <w:gridCol w:w="749"/>
        <w:gridCol w:w="5"/>
        <w:gridCol w:w="219"/>
        <w:gridCol w:w="1231"/>
        <w:gridCol w:w="157"/>
        <w:gridCol w:w="119"/>
        <w:gridCol w:w="375"/>
        <w:gridCol w:w="651"/>
        <w:gridCol w:w="249"/>
        <w:gridCol w:w="450"/>
        <w:gridCol w:w="645"/>
        <w:gridCol w:w="693"/>
        <w:gridCol w:w="169"/>
        <w:gridCol w:w="157"/>
        <w:gridCol w:w="1152"/>
      </w:tblGrid>
      <w:tr w14:paraId="526558E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atLeast"/>
          <w:jc w:val="center"/>
        </w:trPr>
        <w:tc>
          <w:tcPr>
            <w:tcW w:w="231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0551C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企业名称</w:t>
            </w:r>
          </w:p>
          <w:p w14:paraId="71088D30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（中文全称）</w:t>
            </w:r>
          </w:p>
        </w:tc>
        <w:tc>
          <w:tcPr>
            <w:tcW w:w="3540" w:type="dxa"/>
            <w:gridSpan w:val="8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9CEE4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333E6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企业性质</w:t>
            </w:r>
          </w:p>
        </w:tc>
        <w:tc>
          <w:tcPr>
            <w:tcW w:w="28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0C563">
            <w:pPr>
              <w:framePr w:wrap="auto" w:vAnchor="margin" w:hAnchor="text" w:yAlign="inline"/>
              <w:widowControl/>
              <w:spacing w:line="34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 xml:space="preserve">国有及国有控股 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□</w:t>
            </w:r>
          </w:p>
        </w:tc>
      </w:tr>
      <w:tr w14:paraId="7770692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31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04B984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3540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7DF16B7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C50ACC5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28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08AFF">
            <w:pPr>
              <w:framePr w:wrap="auto" w:vAnchor="margin" w:hAnchor="text" w:yAlign="inline"/>
              <w:widowControl/>
              <w:spacing w:line="34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 xml:space="preserve">民 营 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□</w:t>
            </w:r>
          </w:p>
        </w:tc>
      </w:tr>
      <w:tr w14:paraId="6B3195A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4" w:hRule="atLeast"/>
          <w:jc w:val="center"/>
        </w:trPr>
        <w:tc>
          <w:tcPr>
            <w:tcW w:w="23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5497A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注册地址</w:t>
            </w:r>
          </w:p>
        </w:tc>
        <w:tc>
          <w:tcPr>
            <w:tcW w:w="35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4AB5F">
            <w:pPr>
              <w:framePr w:wrap="auto" w:vAnchor="margin" w:hAnchor="text" w:yAlign="inline"/>
              <w:widowControl/>
              <w:spacing w:line="340" w:lineRule="exact"/>
              <w:ind w:firstLine="840" w:firstLineChars="300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 xml:space="preserve">市（州）   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 xml:space="preserve"> </w:t>
            </w:r>
          </w:p>
          <w:p w14:paraId="2A3C3D23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县（区）</w:t>
            </w:r>
          </w:p>
        </w:tc>
        <w:tc>
          <w:tcPr>
            <w:tcW w:w="13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3CBE4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电子</w:t>
            </w:r>
          </w:p>
          <w:p w14:paraId="1F38E01D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信箱</w:t>
            </w:r>
          </w:p>
        </w:tc>
        <w:tc>
          <w:tcPr>
            <w:tcW w:w="28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964FD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</w:tr>
      <w:tr w14:paraId="31B39C2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2" w:hRule="atLeast"/>
          <w:jc w:val="center"/>
        </w:trPr>
        <w:tc>
          <w:tcPr>
            <w:tcW w:w="23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619E3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CN"/>
              </w:rPr>
              <w:t>快递收件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地址</w:t>
            </w:r>
          </w:p>
        </w:tc>
        <w:tc>
          <w:tcPr>
            <w:tcW w:w="48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310E7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80718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邮政编码</w:t>
            </w:r>
          </w:p>
        </w:tc>
        <w:tc>
          <w:tcPr>
            <w:tcW w:w="14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C8CFA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</w:tr>
      <w:tr w14:paraId="088253F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atLeast"/>
          <w:jc w:val="center"/>
        </w:trPr>
        <w:tc>
          <w:tcPr>
            <w:tcW w:w="23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240C7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4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24C6E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姓 名</w:t>
            </w:r>
          </w:p>
        </w:tc>
        <w:tc>
          <w:tcPr>
            <w:tcW w:w="21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FB91C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职务（部门）</w:t>
            </w:r>
          </w:p>
        </w:tc>
        <w:tc>
          <w:tcPr>
            <w:tcW w:w="13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4EC85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 xml:space="preserve">电 话 </w:t>
            </w:r>
          </w:p>
        </w:tc>
        <w:tc>
          <w:tcPr>
            <w:tcW w:w="28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D1A3D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手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机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CN"/>
              </w:rPr>
              <w:t>（</w:t>
            </w:r>
            <w:r>
              <w:rPr>
                <w:rStyle w:val="8"/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val="zh-TW" w:eastAsia="zh-CN"/>
              </w:rPr>
              <w:t>必填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CN"/>
              </w:rPr>
              <w:t>）</w:t>
            </w:r>
          </w:p>
        </w:tc>
      </w:tr>
      <w:tr w14:paraId="72CFCC3D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atLeast"/>
          <w:jc w:val="center"/>
        </w:trPr>
        <w:tc>
          <w:tcPr>
            <w:tcW w:w="23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C68EB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法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CN"/>
              </w:rPr>
              <w:t>定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代表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CN"/>
              </w:rPr>
              <w:t>人</w:t>
            </w:r>
          </w:p>
        </w:tc>
        <w:tc>
          <w:tcPr>
            <w:tcW w:w="14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B880D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21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4CD87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5A7A7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28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E10F3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</w:tr>
      <w:tr w14:paraId="4C0D030D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atLeast"/>
          <w:jc w:val="center"/>
        </w:trPr>
        <w:tc>
          <w:tcPr>
            <w:tcW w:w="23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B774B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主要负责人</w:t>
            </w:r>
          </w:p>
        </w:tc>
        <w:tc>
          <w:tcPr>
            <w:tcW w:w="14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7D7F5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21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1930B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141E8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28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51CA8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</w:tr>
      <w:tr w14:paraId="5085E07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atLeast"/>
          <w:jc w:val="center"/>
        </w:trPr>
        <w:tc>
          <w:tcPr>
            <w:tcW w:w="23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F43B7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活动联系人</w:t>
            </w:r>
          </w:p>
        </w:tc>
        <w:tc>
          <w:tcPr>
            <w:tcW w:w="14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59959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21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4643A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08CE8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28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27A99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</w:tr>
      <w:tr w14:paraId="3FDBF12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atLeast"/>
          <w:jc w:val="center"/>
        </w:trPr>
        <w:tc>
          <w:tcPr>
            <w:tcW w:w="23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9A7AA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数据填报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联系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人</w:t>
            </w:r>
          </w:p>
        </w:tc>
        <w:tc>
          <w:tcPr>
            <w:tcW w:w="14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9B29F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21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B21A8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4B2B8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28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BFB3A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</w:tr>
      <w:tr w14:paraId="23B181F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9" w:hRule="atLeast"/>
          <w:jc w:val="center"/>
        </w:trPr>
        <w:tc>
          <w:tcPr>
            <w:tcW w:w="37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733BB">
            <w:pPr>
              <w:framePr w:wrap="auto" w:vAnchor="margin" w:hAnchor="text" w:yAlign="inline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eastAsia="zh-CN"/>
              </w:rPr>
              <w:t>生产的产品或提供的服务</w:t>
            </w:r>
          </w:p>
        </w:tc>
        <w:tc>
          <w:tcPr>
            <w:tcW w:w="6272" w:type="dxa"/>
            <w:gridSpan w:val="1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62FC3">
            <w:pPr>
              <w:framePr w:wrap="auto" w:vAnchor="margin" w:hAnchor="text" w:yAlign="inline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eastAsia="zh-CN"/>
              </w:rPr>
            </w:pPr>
          </w:p>
        </w:tc>
      </w:tr>
      <w:tr w14:paraId="68516E0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44" w:hRule="atLeast"/>
          <w:jc w:val="center"/>
        </w:trPr>
        <w:tc>
          <w:tcPr>
            <w:tcW w:w="2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B13B5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Style w:val="8"/>
                <w:rFonts w:hint="eastAsia" w:ascii="仿宋" w:hAnsi="仿宋" w:eastAsia="仿宋" w:cs="仿宋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Style w:val="8"/>
                <w:rFonts w:hint="eastAsia" w:ascii="楷体" w:hAnsi="楷体" w:eastAsia="楷体" w:cs="楷体"/>
                <w:color w:val="000000" w:themeColor="text1"/>
                <w:sz w:val="21"/>
                <w:szCs w:val="21"/>
                <w:lang w:val="zh-TW" w:eastAsia="zh-CN"/>
              </w:rPr>
              <w:t>经审计的会计报表</w:t>
            </w:r>
          </w:p>
          <w:p w14:paraId="7426D2F7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指标（万元）</w:t>
            </w:r>
          </w:p>
        </w:tc>
        <w:tc>
          <w:tcPr>
            <w:tcW w:w="9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6D5DA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营业</w:t>
            </w:r>
          </w:p>
          <w:p w14:paraId="5D24BE67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收入</w:t>
            </w:r>
          </w:p>
        </w:tc>
        <w:tc>
          <w:tcPr>
            <w:tcW w:w="9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DD881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 xml:space="preserve">净利润   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B44CB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资产</w:t>
            </w:r>
          </w:p>
          <w:p w14:paraId="72F5998A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总额</w:t>
            </w:r>
          </w:p>
        </w:tc>
        <w:tc>
          <w:tcPr>
            <w:tcW w:w="11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D38F3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所有者</w:t>
            </w:r>
          </w:p>
          <w:p w14:paraId="350BC333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权益</w:t>
            </w:r>
          </w:p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A1424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工业（服务业）</w:t>
            </w:r>
          </w:p>
          <w:p w14:paraId="3E2B3C18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增加值</w:t>
            </w:r>
          </w:p>
        </w:tc>
        <w:tc>
          <w:tcPr>
            <w:tcW w:w="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4C9F6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净 资</w:t>
            </w:r>
          </w:p>
          <w:p w14:paraId="4CFD0DC2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产 额</w:t>
            </w: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9E692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固定资</w:t>
            </w:r>
          </w:p>
          <w:p w14:paraId="68FE654C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产投资</w:t>
            </w:r>
          </w:p>
        </w:tc>
      </w:tr>
      <w:tr w14:paraId="7DDC829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3" w:hRule="atLeast"/>
          <w:jc w:val="center"/>
        </w:trPr>
        <w:tc>
          <w:tcPr>
            <w:tcW w:w="2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37553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20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</w:rPr>
              <w:t>22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年</w:t>
            </w:r>
          </w:p>
        </w:tc>
        <w:tc>
          <w:tcPr>
            <w:tcW w:w="9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4EF64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3C32B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EACAC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1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90BAC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D6B92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187E6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A17C0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</w:tr>
      <w:tr w14:paraId="7494AFF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1" w:hRule="atLeast"/>
          <w:jc w:val="center"/>
        </w:trPr>
        <w:tc>
          <w:tcPr>
            <w:tcW w:w="2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44CD7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202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</w:rPr>
              <w:t>3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年</w:t>
            </w:r>
          </w:p>
        </w:tc>
        <w:tc>
          <w:tcPr>
            <w:tcW w:w="9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758B8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63D3F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AC5E4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1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184AF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DF8F4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A0022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ECD52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</w:tr>
      <w:tr w14:paraId="24D9AE6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84" w:hRule="atLeast"/>
          <w:jc w:val="center"/>
        </w:trPr>
        <w:tc>
          <w:tcPr>
            <w:tcW w:w="2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A0BF0">
            <w:pPr>
              <w:framePr w:wrap="auto" w:vAnchor="margin" w:hAnchor="text" w:yAlign="inline"/>
              <w:widowControl/>
              <w:spacing w:line="340" w:lineRule="exact"/>
              <w:jc w:val="both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楷体" w:hAnsi="楷体" w:eastAsia="楷体" w:cs="楷体"/>
                <w:color w:val="000000" w:themeColor="text1"/>
                <w:sz w:val="21"/>
                <w:szCs w:val="21"/>
                <w:lang w:val="zh-TW" w:eastAsia="zh-CN"/>
              </w:rPr>
              <w:t>经审计的会计报表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指标（万元）</w:t>
            </w:r>
          </w:p>
        </w:tc>
        <w:tc>
          <w:tcPr>
            <w:tcW w:w="9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714A3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纳税</w:t>
            </w:r>
          </w:p>
          <w:p w14:paraId="650F14D3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总额</w:t>
            </w:r>
          </w:p>
        </w:tc>
        <w:tc>
          <w:tcPr>
            <w:tcW w:w="9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FC888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 xml:space="preserve">当年研发投入 </w:t>
            </w:r>
          </w:p>
        </w:tc>
        <w:tc>
          <w:tcPr>
            <w:tcW w:w="15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08EBD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单位生产总值能耗（吨标煤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/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万元）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4B14E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新产品</w:t>
            </w:r>
          </w:p>
          <w:p w14:paraId="1140FCB3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销售</w:t>
            </w:r>
          </w:p>
          <w:p w14:paraId="497B9E5C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收入</w:t>
            </w: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A8127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当年新增就业人数（人）</w:t>
            </w:r>
          </w:p>
        </w:tc>
        <w:tc>
          <w:tcPr>
            <w:tcW w:w="10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26944">
            <w:pPr>
              <w:framePr w:wrap="auto" w:vAnchor="margin" w:hAnchor="text" w:yAlign="inline"/>
              <w:widowControl/>
              <w:spacing w:line="340" w:lineRule="exact"/>
              <w:jc w:val="both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员工</w:t>
            </w:r>
          </w:p>
          <w:p w14:paraId="0C673697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总数（人）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B243E">
            <w:pPr>
              <w:framePr w:wrap="auto" w:vAnchor="margin" w:hAnchor="text" w:yAlign="inline"/>
              <w:widowControl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员工人均年工资收入</w:t>
            </w:r>
          </w:p>
        </w:tc>
      </w:tr>
      <w:tr w14:paraId="7F21153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atLeast"/>
          <w:jc w:val="center"/>
        </w:trPr>
        <w:tc>
          <w:tcPr>
            <w:tcW w:w="2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56268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20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</w:rPr>
              <w:t>22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年</w:t>
            </w:r>
          </w:p>
        </w:tc>
        <w:tc>
          <w:tcPr>
            <w:tcW w:w="9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725E5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5562C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5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06A59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D3438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7902F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B8F2C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A78D2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</w:tr>
      <w:tr w14:paraId="44A36F0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9" w:hRule="atLeast"/>
          <w:jc w:val="center"/>
        </w:trPr>
        <w:tc>
          <w:tcPr>
            <w:tcW w:w="2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A7E30"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202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</w:rPr>
              <w:t>3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年</w:t>
            </w:r>
          </w:p>
        </w:tc>
        <w:tc>
          <w:tcPr>
            <w:tcW w:w="9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254C0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2A113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5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468CC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3179E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A064F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8D696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85F2E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</w:tr>
      <w:tr w14:paraId="1579D1D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54" w:hRule="atLeast"/>
          <w:jc w:val="center"/>
        </w:trPr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0E115">
            <w:pPr>
              <w:framePr w:wrap="auto" w:vAnchor="margin" w:hAnchor="text" w:yAlign="inline"/>
              <w:widowControl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主</w:t>
            </w:r>
          </w:p>
          <w:p w14:paraId="217CF025">
            <w:pPr>
              <w:framePr w:wrap="auto" w:vAnchor="margin" w:hAnchor="text" w:yAlign="inline"/>
              <w:widowControl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要</w:t>
            </w:r>
          </w:p>
          <w:p w14:paraId="06BC1D83">
            <w:pPr>
              <w:framePr w:wrap="auto" w:vAnchor="margin" w:hAnchor="text" w:yAlign="inline"/>
              <w:widowControl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产</w:t>
            </w:r>
          </w:p>
          <w:p w14:paraId="0F2C6524">
            <w:pPr>
              <w:framePr w:wrap="auto" w:vAnchor="margin" w:hAnchor="text" w:yAlign="inline"/>
              <w:widowControl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品</w:t>
            </w:r>
          </w:p>
          <w:p w14:paraId="62C40A13">
            <w:pPr>
              <w:framePr w:wrap="auto" w:vAnchor="margin" w:hAnchor="text" w:yAlign="inline"/>
              <w:widowControl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或</w:t>
            </w:r>
          </w:p>
          <w:p w14:paraId="6A2D41DD">
            <w:pPr>
              <w:framePr w:wrap="auto" w:vAnchor="margin" w:hAnchor="text" w:yAlign="inline"/>
              <w:widowControl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服</w:t>
            </w:r>
          </w:p>
          <w:p w14:paraId="444844A1">
            <w:pPr>
              <w:framePr w:wrap="auto" w:vAnchor="margin" w:hAnchor="text" w:yAlign="inline"/>
              <w:widowControl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:lang w:val="zh-TW" w:eastAsia="zh-TW"/>
              </w:rPr>
              <w:t>务</w:t>
            </w:r>
          </w:p>
        </w:tc>
        <w:tc>
          <w:tcPr>
            <w:tcW w:w="8408" w:type="dxa"/>
            <w:gridSpan w:val="1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2E83D2">
            <w:pPr>
              <w:framePr w:wrap="auto" w:vAnchor="margin" w:hAnchor="text" w:yAlign="inline"/>
              <w:ind w:firstLine="560" w:firstLineChars="200"/>
              <w:rPr>
                <w:rStyle w:val="8"/>
                <w:rFonts w:hint="eastAsia" w:ascii="仿宋" w:hAnsi="仿宋" w:eastAsia="仿宋" w:cs="仿宋"/>
                <w:b w:val="0"/>
                <w:bCs w:val="0"/>
                <w:color w:val="000000" w:themeColor="text1"/>
                <w:sz w:val="28"/>
                <w:szCs w:val="28"/>
                <w:lang w:val="zh-TW" w:eastAsia="zh-CN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指企业生产的主要产品或提供的主要服务，按在营业收入的占比由大到小排列，最多不超过3项（</w:t>
            </w:r>
            <w:r>
              <w:rPr>
                <w:rStyle w:val="8"/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val="zh-TW" w:eastAsia="zh-TW"/>
              </w:rPr>
              <w:t>必须填写</w:t>
            </w:r>
            <w:r>
              <w:rPr>
                <w:rStyle w:val="8"/>
                <w:rFonts w:hint="eastAsia" w:ascii="仿宋" w:hAnsi="仿宋" w:eastAsia="仿宋" w:cs="仿宋"/>
                <w:b w:val="0"/>
                <w:bCs w:val="0"/>
                <w:color w:val="000000" w:themeColor="text1"/>
                <w:sz w:val="28"/>
                <w:szCs w:val="28"/>
                <w:lang w:val="zh-TW" w:eastAsia="zh-CN"/>
              </w:rPr>
              <w:t>）</w:t>
            </w:r>
          </w:p>
          <w:p w14:paraId="1CED0862">
            <w:pPr>
              <w:framePr w:wrap="auto" w:vAnchor="margin" w:hAnchor="text" w:yAlign="inline"/>
              <w:ind w:firstLine="560" w:firstLineChars="200"/>
              <w:rPr>
                <w:rStyle w:val="8"/>
                <w:rFonts w:hint="eastAsia" w:ascii="仿宋" w:hAnsi="仿宋" w:eastAsia="仿宋" w:cs="仿宋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</w:rPr>
              <w:t>1、</w:t>
            </w:r>
          </w:p>
          <w:p w14:paraId="181CEEF5">
            <w:pPr>
              <w:framePr w:wrap="auto" w:vAnchor="margin" w:hAnchor="text" w:yAlign="inline"/>
              <w:ind w:firstLine="560" w:firstLineChars="200"/>
              <w:rPr>
                <w:rStyle w:val="8"/>
                <w:rFonts w:hint="eastAsia" w:ascii="仿宋" w:hAnsi="仿宋" w:eastAsia="仿宋" w:cs="仿宋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</w:rPr>
            </w:pPr>
          </w:p>
          <w:p w14:paraId="1160A4AD">
            <w:pPr>
              <w:framePr w:wrap="auto" w:vAnchor="margin" w:hAnchor="text" w:yAlign="inline"/>
              <w:ind w:firstLine="560" w:firstLineChars="200"/>
              <w:rPr>
                <w:rStyle w:val="8"/>
                <w:rFonts w:hint="eastAsia" w:ascii="仿宋" w:hAnsi="仿宋" w:eastAsia="仿宋" w:cs="仿宋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</w:rPr>
              <w:t>2、</w:t>
            </w:r>
          </w:p>
          <w:p w14:paraId="63A3CD5C">
            <w:pPr>
              <w:framePr w:wrap="auto" w:vAnchor="margin" w:hAnchor="text" w:yAlign="inline"/>
              <w:ind w:firstLine="560" w:firstLineChars="200"/>
              <w:rPr>
                <w:rStyle w:val="8"/>
                <w:rFonts w:hint="eastAsia" w:ascii="仿宋" w:hAnsi="仿宋" w:eastAsia="仿宋" w:cs="仿宋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</w:rPr>
            </w:pPr>
          </w:p>
          <w:p w14:paraId="1B520E30">
            <w:pPr>
              <w:framePr w:wrap="auto" w:vAnchor="margin" w:hAnchor="text" w:yAlign="inline"/>
              <w:ind w:firstLine="560" w:firstLineChars="200"/>
              <w:rPr>
                <w:rStyle w:val="8"/>
                <w:rFonts w:hint="default" w:ascii="仿宋" w:hAnsi="仿宋" w:eastAsia="仿宋" w:cs="仿宋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Style w:val="8"/>
                <w:rFonts w:hint="eastAsia" w:ascii="仿宋" w:hAnsi="仿宋" w:eastAsia="仿宋" w:cs="仿宋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</w:rPr>
              <w:t>3、</w:t>
            </w:r>
          </w:p>
        </w:tc>
      </w:tr>
      <w:tr w14:paraId="77E4D18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  <w:jc w:val="center"/>
        </w:trPr>
        <w:tc>
          <w:tcPr>
            <w:tcW w:w="16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F90B7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408" w:type="dxa"/>
            <w:gridSpan w:val="1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E97F2"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</w:tr>
      <w:tr w14:paraId="65127C6D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2" w:hRule="atLeast"/>
          <w:jc w:val="center"/>
        </w:trPr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D21DC">
            <w:pPr>
              <w:framePr w:wrap="auto" w:vAnchor="margin" w:hAnchor="text" w:yAlign="inline"/>
              <w:widowControl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企</w:t>
            </w:r>
          </w:p>
          <w:p w14:paraId="39EE4366">
            <w:pPr>
              <w:framePr w:wrap="auto" w:vAnchor="margin" w:hAnchor="text" w:yAlign="inline"/>
              <w:widowControl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业</w:t>
            </w:r>
          </w:p>
          <w:p w14:paraId="106CA967">
            <w:pPr>
              <w:framePr w:wrap="auto" w:vAnchor="margin" w:hAnchor="text" w:yAlign="inline"/>
              <w:widowControl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其</w:t>
            </w:r>
          </w:p>
          <w:p w14:paraId="00260211">
            <w:pPr>
              <w:framePr w:wrap="auto" w:vAnchor="margin" w:hAnchor="text" w:yAlign="inline"/>
              <w:widowControl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他</w:t>
            </w:r>
          </w:p>
          <w:p w14:paraId="57347F7F">
            <w:pPr>
              <w:framePr w:wrap="auto" w:vAnchor="margin" w:hAnchor="text" w:yAlign="inline"/>
              <w:widowControl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信</w:t>
            </w:r>
          </w:p>
          <w:p w14:paraId="4F5D195D">
            <w:pPr>
              <w:framePr w:wrap="auto" w:vAnchor="margin" w:hAnchor="text" w:yAlign="inline"/>
              <w:widowControl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息</w:t>
            </w:r>
          </w:p>
        </w:tc>
        <w:tc>
          <w:tcPr>
            <w:tcW w:w="8408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3518D">
            <w:pPr>
              <w:framePr w:wrap="auto" w:vAnchor="margin" w:hAnchor="text" w:yAlign="inline"/>
              <w:widowControl/>
              <w:spacing w:line="360" w:lineRule="exact"/>
              <w:ind w:firstLine="561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1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、依据第一主营业务，本企业属于：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A.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制造业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□  B.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服务业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□   C.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采掘业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□  D.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建筑业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□  E.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其它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□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。请</w:t>
            </w:r>
            <w:r>
              <w:rPr>
                <w:rStyle w:val="8"/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val="zh-TW" w:eastAsia="zh-CN"/>
              </w:rPr>
              <w:t>务必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选择其中一项在框内打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“√”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。</w:t>
            </w:r>
          </w:p>
          <w:p w14:paraId="50D44017">
            <w:pPr>
              <w:framePr w:wrap="auto" w:vAnchor="margin" w:hAnchor="text" w:yAlign="inline"/>
              <w:widowControl/>
              <w:spacing w:line="360" w:lineRule="exact"/>
              <w:ind w:firstLine="561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2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、在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202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</w:rPr>
              <w:t>3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年是否并购或重组了其他企业？如果是，共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___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家。</w:t>
            </w:r>
          </w:p>
          <w:p w14:paraId="761853E8">
            <w:pPr>
              <w:framePr w:wrap="auto" w:vAnchor="margin" w:hAnchor="text" w:yAlign="inline"/>
              <w:widowControl/>
              <w:spacing w:line="360" w:lineRule="exact"/>
              <w:ind w:firstLine="561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3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、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截至202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</w:rPr>
              <w:t>3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年底，本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企业现有全资和控股子公司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___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家，参股子公司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___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家，分公司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___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家。</w:t>
            </w:r>
          </w:p>
          <w:p w14:paraId="79144EC5">
            <w:pPr>
              <w:framePr w:wrap="auto" w:vAnchor="margin" w:hAnchor="text" w:yAlign="inline"/>
              <w:widowControl/>
              <w:spacing w:line="360" w:lineRule="exact"/>
              <w:ind w:firstLine="561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4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、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截至202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</w:rPr>
              <w:t>3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年底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/>
              </w:rPr>
              <w:t>，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本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企业具有中级、高级技术职称人员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___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人。占员工总数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__ %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。</w:t>
            </w:r>
          </w:p>
          <w:p w14:paraId="31345039">
            <w:pPr>
              <w:framePr w:wrap="auto" w:vAnchor="margin" w:hAnchor="text" w:yAlign="inline"/>
              <w:widowControl/>
              <w:spacing w:line="360" w:lineRule="exact"/>
              <w:ind w:firstLine="561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5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、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截至202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</w:rPr>
              <w:t>3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年底，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本企业研究开发人员数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___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人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/>
              </w:rPr>
              <w:t>，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共拥有专利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___项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。其中，发明专利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___项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。</w:t>
            </w:r>
          </w:p>
          <w:p w14:paraId="61FF0DBC">
            <w:pPr>
              <w:framePr w:wrap="auto" w:vAnchor="margin" w:hAnchor="text" w:yAlign="inline"/>
              <w:widowControl/>
              <w:spacing w:line="360" w:lineRule="exact"/>
              <w:ind w:firstLine="561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6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、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截至202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</w:rPr>
              <w:t>3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年底，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本企业参与形成的国家或行业标准数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___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项。其中国家标准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___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项、行业标准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___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项。</w:t>
            </w:r>
          </w:p>
        </w:tc>
      </w:tr>
      <w:tr w14:paraId="51D75B5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94" w:hRule="atLeast"/>
          <w:jc w:val="center"/>
        </w:trPr>
        <w:tc>
          <w:tcPr>
            <w:tcW w:w="52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9EF6E">
            <w:pPr>
              <w:framePr w:wrap="auto" w:vAnchor="margin" w:hAnchor="text" w:yAlign="inline"/>
              <w:widowControl/>
              <w:spacing w:line="400" w:lineRule="exact"/>
              <w:ind w:firstLine="560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  <w:p w14:paraId="5A6D91B2">
            <w:pPr>
              <w:framePr w:wrap="auto" w:vAnchor="margin" w:hAnchor="text" w:yAlign="inline"/>
              <w:widowControl/>
              <w:spacing w:line="400" w:lineRule="exact"/>
              <w:ind w:firstLine="560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  <w:p w14:paraId="6469B7E5">
            <w:pPr>
              <w:framePr w:wrap="auto" w:vAnchor="margin" w:hAnchor="text" w:yAlign="inline"/>
              <w:widowControl/>
              <w:spacing w:line="400" w:lineRule="exact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法定代表人</w:t>
            </w:r>
          </w:p>
          <w:p w14:paraId="6B8FC863">
            <w:pPr>
              <w:framePr w:wrap="auto" w:vAnchor="margin" w:hAnchor="text" w:yAlign="inline"/>
              <w:widowControl/>
              <w:spacing w:line="400" w:lineRule="exact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（签字）：</w:t>
            </w:r>
          </w:p>
          <w:p w14:paraId="591E51FF">
            <w:pPr>
              <w:framePr w:wrap="auto" w:vAnchor="margin" w:hAnchor="text" w:yAlign="inline"/>
              <w:widowControl/>
              <w:spacing w:line="400" w:lineRule="exact"/>
              <w:ind w:firstLine="480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  <w:p w14:paraId="2C8DD7BC">
            <w:pPr>
              <w:framePr w:wrap="auto" w:vAnchor="margin" w:hAnchor="text" w:yAlign="inline"/>
              <w:widowControl/>
              <w:spacing w:line="400" w:lineRule="exact"/>
              <w:ind w:firstLine="480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  <w:p w14:paraId="05857608">
            <w:pPr>
              <w:framePr w:wrap="auto" w:vAnchor="margin" w:hAnchor="text" w:yAlign="inline"/>
              <w:widowControl/>
              <w:spacing w:line="400" w:lineRule="exact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申报企业</w:t>
            </w:r>
          </w:p>
          <w:p w14:paraId="39C81A89">
            <w:pPr>
              <w:framePr w:wrap="auto" w:vAnchor="margin" w:hAnchor="text" w:yAlign="inline"/>
              <w:widowControl/>
              <w:spacing w:line="400" w:lineRule="exact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（盖章）：</w:t>
            </w:r>
          </w:p>
          <w:p w14:paraId="0690CCDA">
            <w:pPr>
              <w:framePr w:wrap="auto" w:vAnchor="margin" w:hAnchor="text" w:yAlign="inline"/>
              <w:widowControl/>
              <w:spacing w:line="400" w:lineRule="exact"/>
              <w:ind w:firstLine="480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 xml:space="preserve">        202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</w:rPr>
              <w:t>4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 xml:space="preserve">年  月  日 </w:t>
            </w:r>
          </w:p>
        </w:tc>
        <w:tc>
          <w:tcPr>
            <w:tcW w:w="481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20CF4">
            <w:pPr>
              <w:framePr w:wrap="auto" w:vAnchor="margin" w:hAnchor="text" w:yAlign="inline"/>
              <w:widowControl/>
              <w:spacing w:line="400" w:lineRule="exact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 xml:space="preserve"> 以上申报指标数据属实。</w:t>
            </w:r>
          </w:p>
          <w:p w14:paraId="21046EF1">
            <w:pPr>
              <w:framePr w:wrap="auto" w:vAnchor="margin" w:hAnchor="text" w:yAlign="inline"/>
              <w:widowControl/>
              <w:spacing w:line="400" w:lineRule="exact"/>
              <w:ind w:firstLine="560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  <w:p w14:paraId="53624671">
            <w:pPr>
              <w:framePr w:wrap="auto" w:vAnchor="margin" w:hAnchor="text" w:yAlign="inline"/>
              <w:widowControl/>
              <w:spacing w:line="400" w:lineRule="exact"/>
              <w:ind w:firstLine="480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  <w:p w14:paraId="53B8EA90">
            <w:pPr>
              <w:framePr w:wrap="auto" w:vAnchor="margin" w:hAnchor="text" w:yAlign="inline"/>
              <w:widowControl/>
              <w:spacing w:line="400" w:lineRule="exact"/>
              <w:ind w:firstLine="480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  <w:p w14:paraId="19B6E970">
            <w:pPr>
              <w:framePr w:wrap="auto" w:vAnchor="margin" w:hAnchor="text" w:yAlign="inline"/>
              <w:widowControl/>
              <w:spacing w:line="400" w:lineRule="exact"/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财务负责人签字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CN"/>
              </w:rPr>
              <w:t>：</w:t>
            </w:r>
          </w:p>
          <w:p w14:paraId="25844111">
            <w:pPr>
              <w:framePr w:wrap="auto" w:vAnchor="margin" w:hAnchor="text" w:yAlign="inline"/>
              <w:widowControl/>
              <w:spacing w:line="400" w:lineRule="exact"/>
              <w:ind w:firstLine="480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（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CN"/>
              </w:rPr>
              <w:t>盖章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）：</w:t>
            </w:r>
          </w:p>
          <w:p w14:paraId="12102B7D">
            <w:pPr>
              <w:framePr w:wrap="auto" w:vAnchor="margin" w:hAnchor="text" w:yAlign="inline"/>
              <w:widowControl/>
              <w:spacing w:line="400" w:lineRule="exact"/>
              <w:ind w:firstLine="480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  <w:p w14:paraId="7E88213E">
            <w:pPr>
              <w:framePr w:wrap="auto" w:vAnchor="margin" w:hAnchor="text" w:yAlign="inline"/>
              <w:widowControl/>
              <w:spacing w:line="400" w:lineRule="exact"/>
              <w:ind w:firstLine="480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  <w:p w14:paraId="29346830">
            <w:pPr>
              <w:framePr w:wrap="auto" w:vAnchor="margin" w:hAnchor="text" w:yAlign="inline"/>
              <w:widowControl/>
              <w:spacing w:line="400" w:lineRule="exact"/>
              <w:ind w:firstLine="480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 xml:space="preserve">          202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</w:rPr>
              <w:t>4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年  月  日</w:t>
            </w:r>
          </w:p>
        </w:tc>
      </w:tr>
    </w:tbl>
    <w:p w14:paraId="3B373095">
      <w:pPr>
        <w:framePr w:wrap="auto" w:vAnchor="margin" w:hAnchor="text" w:yAlign="inline"/>
        <w:ind w:left="108" w:hanging="108"/>
        <w:jc w:val="center"/>
        <w:rPr>
          <w:rStyle w:val="8"/>
          <w:rFonts w:ascii="仿宋" w:hAnsi="仿宋" w:eastAsia="仿宋" w:cs="仿宋"/>
          <w:b/>
          <w:bCs/>
          <w:color w:val="000000" w:themeColor="text1"/>
          <w:sz w:val="28"/>
          <w:szCs w:val="28"/>
        </w:rPr>
      </w:pPr>
    </w:p>
    <w:p w14:paraId="4F9DA708">
      <w:pPr>
        <w:framePr w:wrap="auto" w:vAnchor="margin" w:hAnchor="text" w:yAlign="inline"/>
        <w:widowControl/>
        <w:rPr>
          <w:rStyle w:val="8"/>
          <w:rFonts w:hint="eastAsia" w:ascii="楷体" w:hAnsi="楷体" w:eastAsia="楷体" w:cs="楷体"/>
          <w:color w:val="000000" w:themeColor="text1"/>
          <w:sz w:val="28"/>
          <w:szCs w:val="28"/>
          <w:lang w:val="zh-TW" w:eastAsia="zh-TW"/>
        </w:rPr>
      </w:pPr>
      <w:r>
        <w:rPr>
          <w:rStyle w:val="8"/>
          <w:rFonts w:hint="eastAsia" w:ascii="楷体" w:hAnsi="楷体" w:eastAsia="楷体" w:cs="楷体"/>
          <w:color w:val="000000" w:themeColor="text1"/>
          <w:sz w:val="28"/>
          <w:szCs w:val="28"/>
          <w:lang w:val="zh-CN"/>
        </w:rPr>
        <w:t>贵州省企业联合会企业</w:t>
      </w:r>
      <w:r>
        <w:rPr>
          <w:rStyle w:val="8"/>
          <w:rFonts w:hint="eastAsia" w:ascii="楷体" w:hAnsi="楷体" w:eastAsia="楷体" w:cs="楷体"/>
          <w:color w:val="000000" w:themeColor="text1"/>
          <w:sz w:val="28"/>
          <w:szCs w:val="28"/>
        </w:rPr>
        <w:t>排序</w:t>
      </w:r>
      <w:r>
        <w:rPr>
          <w:rStyle w:val="8"/>
          <w:rFonts w:hint="eastAsia" w:ascii="楷体" w:hAnsi="楷体" w:eastAsia="楷体" w:cs="楷体"/>
          <w:color w:val="000000" w:themeColor="text1"/>
          <w:sz w:val="28"/>
          <w:szCs w:val="28"/>
          <w:lang w:eastAsia="zh-CN"/>
        </w:rPr>
        <w:t>发布</w:t>
      </w:r>
      <w:r>
        <w:rPr>
          <w:rStyle w:val="8"/>
          <w:rFonts w:hint="eastAsia" w:ascii="楷体" w:hAnsi="楷体" w:eastAsia="楷体" w:cs="楷体"/>
          <w:color w:val="000000" w:themeColor="text1"/>
          <w:sz w:val="28"/>
          <w:szCs w:val="28"/>
          <w:lang w:val="zh-CN"/>
        </w:rPr>
        <w:t>办公室制表</w:t>
      </w:r>
    </w:p>
    <w:p w14:paraId="7E939EFB">
      <w:pPr>
        <w:framePr w:wrap="auto" w:vAnchor="margin" w:hAnchor="text" w:yAlign="inline"/>
        <w:widowControl/>
        <w:rPr>
          <w:rStyle w:val="8"/>
          <w:rFonts w:ascii="仿宋" w:hAnsi="仿宋" w:eastAsia="仿宋" w:cs="仿宋"/>
          <w:color w:val="000000" w:themeColor="text1"/>
          <w:sz w:val="28"/>
          <w:szCs w:val="28"/>
          <w:lang w:val="zh-TW" w:eastAsia="zh-TW"/>
        </w:rPr>
      </w:pPr>
    </w:p>
    <w:p w14:paraId="4DD10DBF">
      <w:pPr>
        <w:framePr w:wrap="auto" w:vAnchor="margin" w:hAnchor="text" w:yAlign="inline"/>
        <w:widowControl/>
        <w:spacing w:line="600" w:lineRule="exact"/>
        <w:jc w:val="center"/>
        <w:rPr>
          <w:rStyle w:val="8"/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zh-TW" w:eastAsia="zh-TW"/>
        </w:rPr>
      </w:pPr>
      <w:r>
        <w:rPr>
          <w:rStyle w:val="8"/>
          <w:b/>
          <w:bCs/>
          <w:color w:val="000000" w:themeColor="text1"/>
          <w:sz w:val="44"/>
          <w:szCs w:val="44"/>
        </w:rPr>
        <w:pict>
          <v:shape id="_x0000_s1027" o:spid="_x0000_s1027" o:spt="202" alt="文本框 6" type="#_x0000_t202" style="position:absolute;left:0pt;margin-left:-7.35pt;margin-top:19.2pt;height:35.35pt;width:65.35pt;mso-position-vertical-relative:line;z-index:251661312;mso-width-relative:page;mso-height-relative:page;" filled="f" stroked="f" coordsize="21600,21600" o:gfxdata="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3EcwXaAAAACgEAAA8AAAAAAAAA&#10;AQAgAAAAIgAAAGRycy9kb3ducmV2LnhtbFBLAQIUABQAAAAIAIdO4kBmz3c5DwIAAA8EAAAOAAAA&#10;AAAAAAEAIAAAACkBAABkcnMvZTJvRG9jLnhtbFBLBQYAAAAABgAGAFkBAACqBQAAAAA=&#10;">
            <v:path/>
            <v:fill on="f" focussize="0,0"/>
            <v:stroke on="f" weight="1pt" miterlimit="4"/>
            <v:imagedata o:title=""/>
            <o:lock v:ext="edit"/>
            <v:textbox inset="3.59968503937008pt,3.59968503937008pt,3.59968503937008pt,3.59968503937008pt">
              <w:txbxContent>
                <w:p w14:paraId="3B634A58">
                  <w:r>
                    <w:rPr>
                      <w:rStyle w:val="8"/>
                      <w:rFonts w:ascii="黑体" w:hAnsi="黑体" w:eastAsia="黑体" w:cs="黑体"/>
                      <w:sz w:val="32"/>
                      <w:szCs w:val="32"/>
                      <w:lang w:val="zh-TW" w:eastAsia="zh-TW"/>
                    </w:rPr>
                    <w:t>附件</w:t>
                  </w:r>
                  <w:r>
                    <w:rPr>
                      <w:rStyle w:val="8"/>
                      <w:rFonts w:hint="eastAsia" w:ascii="黑体" w:hAnsi="黑体" w:eastAsia="黑体" w:cs="黑体"/>
                      <w:sz w:val="32"/>
                      <w:szCs w:val="32"/>
                      <w:lang w:val="zh-TW" w:eastAsia="zh-CN"/>
                    </w:rPr>
                    <w:t>二</w:t>
                  </w:r>
                </w:p>
              </w:txbxContent>
            </v:textbox>
          </v:shape>
        </w:pict>
      </w:r>
      <w:r>
        <w:rPr>
          <w:rStyle w:val="8"/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val="zh-TW" w:eastAsia="zh-TW"/>
        </w:rPr>
        <w:t>填 表 说 明</w:t>
      </w:r>
    </w:p>
    <w:p w14:paraId="57EAE463"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  <w:lang w:val="zh-TW" w:eastAsia="zh-TW"/>
        </w:rPr>
      </w:pPr>
    </w:p>
    <w:p w14:paraId="3099EE4D"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  <w:lang w:val="zh-TW" w:eastAsia="zh-TW"/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TW"/>
        </w:rPr>
        <w:t>一、企业性质：请从“国有及国有控股”、“民营”两种性质中选一项打“√”。民营是指集体和私有企业（包括合资企业）。</w:t>
      </w:r>
    </w:p>
    <w:p w14:paraId="2E851642"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  <w:lang w:val="zh-TW" w:eastAsia="zh-TW"/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TW"/>
        </w:rPr>
        <w:t>二、主要产品或服务：指企业生产的主要产品或提供的主要服务，按在营业收入的占比由大到小排列，最多不超过3项（</w:t>
      </w:r>
      <w:r>
        <w:rPr>
          <w:rStyle w:val="8"/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val="zh-TW" w:eastAsia="zh-TW"/>
        </w:rPr>
        <w:t>必须填写</w:t>
      </w: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TW"/>
        </w:rPr>
        <w:t>）。</w:t>
      </w:r>
    </w:p>
    <w:p w14:paraId="68C106F0"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  <w:lang w:val="zh-TW" w:eastAsia="zh-TW"/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TW"/>
        </w:rPr>
        <w:t>三、主要指标</w:t>
      </w: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CN"/>
        </w:rPr>
        <w:t>填报</w:t>
      </w:r>
      <w:r>
        <w:rPr>
          <w:rStyle w:val="8"/>
          <w:rFonts w:hint="eastAsia" w:ascii="楷体" w:hAnsi="楷体" w:eastAsia="楷体" w:cs="楷体"/>
          <w:color w:val="000000" w:themeColor="text1"/>
          <w:sz w:val="28"/>
          <w:szCs w:val="28"/>
          <w:lang w:val="zh-TW" w:eastAsia="zh-CN"/>
        </w:rPr>
        <w:t>经审计的会计报表</w:t>
      </w: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TW"/>
        </w:rPr>
        <w:t>：如属集团公司，其指标均按企业合并会计报表的数据填报。</w:t>
      </w:r>
    </w:p>
    <w:p w14:paraId="0892BD35"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  <w:lang w:val="zh-TW" w:eastAsia="zh-TW"/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TW"/>
        </w:rPr>
        <w:t>营业收入：不含增值税收入，包括企业的所有收入，即主营业务收入和非主营业务收入。</w:t>
      </w:r>
    </w:p>
    <w:p w14:paraId="27C063EB"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  <w:lang w:val="zh-TW" w:eastAsia="zh-TW"/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TW"/>
        </w:rPr>
        <w:t>净利润：上交所得税后的净利润。</w:t>
      </w:r>
    </w:p>
    <w:p w14:paraId="42AA6642"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  <w:lang w:val="zh-TW" w:eastAsia="zh-TW"/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TW"/>
        </w:rPr>
        <w:t>资产总额：年末的资产总额。</w:t>
      </w:r>
    </w:p>
    <w:p w14:paraId="16B6F081"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  <w:lang w:val="zh-TW" w:eastAsia="zh-TW"/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TW"/>
        </w:rPr>
        <w:t>所有者权益：年末所有者权益总额。</w:t>
      </w:r>
    </w:p>
    <w:p w14:paraId="0FCCEA63"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  <w:lang w:val="zh-TW" w:eastAsia="zh-TW"/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TW"/>
        </w:rPr>
        <w:t>净资产额：年末的净资产额。</w:t>
      </w:r>
    </w:p>
    <w:p w14:paraId="49D865A4"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  <w:lang w:val="zh-TW" w:eastAsia="zh-TW"/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TW"/>
        </w:rPr>
        <w:t>纳税总额：包括增值税、消费税、营业税、企业所得税以及其他各税种税收。</w:t>
      </w:r>
    </w:p>
    <w:p w14:paraId="46D439A4"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  <w:lang w:val="zh-TW" w:eastAsia="zh-TW"/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TW"/>
        </w:rPr>
        <w:t>当年研发投入：指企业研究开发新产品、新技术、新工艺所发生的各项费用，包括新产品设计费、工艺规程制定费、设备调整费、原材料和半成品的实验费、技术图书资料费、研究机构人员的工资、研究设备的折旧、新产品的试制、技术研究有关的其它经费以及委托其他单位进行科研试制的费用。</w:t>
      </w:r>
    </w:p>
    <w:p w14:paraId="23ED98F0">
      <w:pPr>
        <w:framePr w:wrap="auto" w:vAnchor="margin" w:hAnchor="text" w:yAlign="inline"/>
        <w:widowControl/>
        <w:spacing w:line="600" w:lineRule="exact"/>
        <w:ind w:firstLine="640"/>
        <w:rPr>
          <w:rStyle w:val="10"/>
          <w:color w:val="000000" w:themeColor="text1"/>
          <w:sz w:val="28"/>
          <w:szCs w:val="28"/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TW"/>
        </w:rPr>
        <w:t>工业（服务业）增加值：指企业生产过程中新增加的价值。为企业生产的总成果扣除在生产过程中消耗或转移的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"http://baike.baidu.com/view/281428.htm"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10"/>
          <w:rFonts w:hint="eastAsia"/>
          <w:color w:val="000000" w:themeColor="text1"/>
          <w:sz w:val="28"/>
          <w:szCs w:val="28"/>
        </w:rPr>
        <w:t>物质产品</w:t>
      </w:r>
      <w:r>
        <w:rPr>
          <w:rStyle w:val="10"/>
          <w:rFonts w:hint="eastAsia"/>
          <w:color w:val="000000" w:themeColor="text1"/>
          <w:sz w:val="28"/>
          <w:szCs w:val="28"/>
        </w:rPr>
        <w:fldChar w:fldCharType="end"/>
      </w:r>
      <w:r>
        <w:rPr>
          <w:rStyle w:val="10"/>
          <w:rFonts w:hint="eastAsia"/>
          <w:color w:val="000000" w:themeColor="text1"/>
          <w:sz w:val="28"/>
          <w:szCs w:val="28"/>
        </w:rPr>
        <w:t>和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"http://baike.baidu.com/view/964001.htm"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10"/>
          <w:rFonts w:hint="eastAsia"/>
          <w:color w:val="000000" w:themeColor="text1"/>
          <w:sz w:val="28"/>
          <w:szCs w:val="28"/>
        </w:rPr>
        <w:t>劳务价值</w:t>
      </w:r>
      <w:r>
        <w:rPr>
          <w:rStyle w:val="10"/>
          <w:rFonts w:hint="eastAsia"/>
          <w:color w:val="000000" w:themeColor="text1"/>
          <w:sz w:val="28"/>
          <w:szCs w:val="28"/>
        </w:rPr>
        <w:fldChar w:fldCharType="end"/>
      </w:r>
      <w:r>
        <w:rPr>
          <w:rStyle w:val="10"/>
          <w:rFonts w:hint="eastAsia"/>
          <w:color w:val="000000" w:themeColor="text1"/>
          <w:sz w:val="28"/>
          <w:szCs w:val="28"/>
        </w:rPr>
        <w:t>后的余额。</w:t>
      </w:r>
    </w:p>
    <w:p w14:paraId="700D5BC8">
      <w:pPr>
        <w:framePr w:wrap="auto" w:vAnchor="margin" w:hAnchor="text" w:yAlign="inline"/>
        <w:widowControl/>
        <w:spacing w:line="600" w:lineRule="exact"/>
        <w:ind w:firstLine="640"/>
        <w:rPr>
          <w:rStyle w:val="10"/>
          <w:color w:val="000000" w:themeColor="text1"/>
          <w:sz w:val="28"/>
          <w:szCs w:val="28"/>
        </w:rPr>
      </w:pPr>
      <w:r>
        <w:rPr>
          <w:rStyle w:val="10"/>
          <w:rFonts w:hint="eastAsia"/>
          <w:color w:val="000000" w:themeColor="text1"/>
          <w:sz w:val="28"/>
          <w:szCs w:val="28"/>
        </w:rPr>
        <w:t>单位生产总值能耗：指企业万元生产总值所使用的能源（换算为吨标煤）。计算方法：单位生产总值能耗=能源消费总量/生产总值。</w:t>
      </w:r>
    </w:p>
    <w:p w14:paraId="2E784141">
      <w:pPr>
        <w:framePr w:wrap="auto" w:vAnchor="margin" w:hAnchor="text" w:yAlign="inline"/>
        <w:widowControl/>
        <w:spacing w:line="600" w:lineRule="exact"/>
        <w:ind w:firstLine="640"/>
        <w:rPr>
          <w:rStyle w:val="10"/>
          <w:color w:val="000000" w:themeColor="text1"/>
          <w:sz w:val="28"/>
          <w:szCs w:val="28"/>
        </w:rPr>
      </w:pPr>
      <w:r>
        <w:rPr>
          <w:rStyle w:val="10"/>
          <w:rFonts w:hint="eastAsia"/>
          <w:color w:val="000000" w:themeColor="text1"/>
          <w:sz w:val="28"/>
          <w:szCs w:val="28"/>
        </w:rPr>
        <w:t>当年新增就业人数：指企业</w:t>
      </w:r>
      <w:r>
        <w:rPr>
          <w:rStyle w:val="10"/>
          <w:rFonts w:hint="eastAsia"/>
          <w:color w:val="000000" w:themeColor="text1"/>
          <w:sz w:val="28"/>
          <w:szCs w:val="28"/>
          <w:lang w:eastAsia="zh-CN"/>
        </w:rPr>
        <w:t>202</w:t>
      </w:r>
      <w:r>
        <w:rPr>
          <w:rStyle w:val="10"/>
          <w:rFonts w:hint="eastAsia"/>
          <w:color w:val="000000" w:themeColor="text1"/>
          <w:sz w:val="28"/>
          <w:szCs w:val="28"/>
          <w:lang w:val="en-US" w:eastAsia="zh-CN"/>
        </w:rPr>
        <w:t>2</w:t>
      </w:r>
      <w:r>
        <w:rPr>
          <w:rStyle w:val="10"/>
          <w:rFonts w:hint="eastAsia"/>
          <w:color w:val="000000" w:themeColor="text1"/>
          <w:sz w:val="28"/>
          <w:szCs w:val="28"/>
        </w:rPr>
        <w:t>年新吸纳招收的员工。</w:t>
      </w:r>
    </w:p>
    <w:p w14:paraId="058C726B">
      <w:pPr>
        <w:framePr w:wrap="auto" w:vAnchor="margin" w:hAnchor="text" w:yAlign="inline"/>
        <w:widowControl/>
        <w:spacing w:line="600" w:lineRule="exact"/>
        <w:ind w:firstLine="640"/>
        <w:rPr>
          <w:rStyle w:val="10"/>
          <w:color w:val="000000" w:themeColor="text1"/>
          <w:sz w:val="28"/>
          <w:szCs w:val="28"/>
        </w:rPr>
      </w:pPr>
      <w:r>
        <w:rPr>
          <w:rStyle w:val="10"/>
          <w:rFonts w:hint="eastAsia"/>
          <w:color w:val="000000" w:themeColor="text1"/>
          <w:sz w:val="28"/>
          <w:szCs w:val="28"/>
        </w:rPr>
        <w:t>员工总数：年度的企业平均人数（含所有被合并报表企业的人数包括劳务派遣人员）。</w:t>
      </w:r>
    </w:p>
    <w:p w14:paraId="10254CBE"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TW"/>
        </w:rPr>
        <w:t>企业员工人均年工资收入（</w:t>
      </w:r>
      <w:r>
        <w:rPr>
          <w:rStyle w:val="10"/>
          <w:rFonts w:hint="eastAsia"/>
          <w:color w:val="000000" w:themeColor="text1"/>
          <w:sz w:val="28"/>
          <w:szCs w:val="28"/>
        </w:rPr>
        <w:t>年度的企业平均员工总数的人均年工资收入）等。</w:t>
      </w:r>
    </w:p>
    <w:p w14:paraId="07077CAF"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</w:rPr>
      </w:pPr>
    </w:p>
    <w:p w14:paraId="1ECAD738"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</w:rPr>
      </w:pPr>
    </w:p>
    <w:p w14:paraId="48591950"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</w:rPr>
      </w:pPr>
    </w:p>
    <w:p w14:paraId="4C6AE548"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</w:rPr>
      </w:pPr>
    </w:p>
    <w:p w14:paraId="304B1B21"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</w:rPr>
      </w:pPr>
    </w:p>
    <w:p w14:paraId="4740726F">
      <w:pPr>
        <w:framePr w:wrap="auto" w:vAnchor="margin" w:hAnchor="text" w:yAlign="inline"/>
        <w:widowControl/>
        <w:spacing w:line="600" w:lineRule="exact"/>
        <w:rPr>
          <w:rFonts w:ascii="仿宋" w:hAnsi="仿宋" w:eastAsia="仿宋" w:cs="仿宋"/>
          <w:sz w:val="28"/>
          <w:szCs w:val="28"/>
          <w:u w:val="single"/>
          <w:lang w:val="zh-TW" w:eastAsia="zh-TW"/>
        </w:rPr>
      </w:pPr>
    </w:p>
    <w:sectPr>
      <w:headerReference r:id="rId3" w:type="default"/>
      <w:footerReference r:id="rId4" w:type="default"/>
      <w:pgSz w:w="11900" w:h="16840"/>
      <w:pgMar w:top="1701" w:right="1531" w:bottom="1417" w:left="1531" w:header="851" w:footer="992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Helvetica Neue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8473F9">
    <w:pPr>
      <w:framePr w:wrap="auto" w:vAnchor="margin" w:hAnchor="text" w:yAlign="inline"/>
      <w:jc w:val="center"/>
      <w:rPr>
        <w:rFonts w:hint="eastAsia" w:eastAsia="Arial Unicode MS"/>
        <w:lang w:val="en-US" w:eastAsia="zh-CN"/>
      </w:rPr>
    </w:pPr>
    <w:r>
      <w:rPr>
        <w:sz w:val="21"/>
        <w:lang w:val="en-US"/>
      </w:rP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6738F6E6">
                <w:pPr>
                  <w:pStyle w:val="2"/>
                  <w:rPr>
                    <w:rFonts w:hint="eastAsia" w:eastAsia="Arial Unicode MS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D0274A">
    <w:pPr>
      <w:framePr w:wrap="auto" w:vAnchor="margin" w:hAnchor="text" w:yAlign="inli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defaultTabStop w:val="420"/>
  <w:characterSpacingControl w:val="doNotCompress"/>
  <w:noLineBreaksAfter w:lang="zh-CN" w:val="‘“(〔[{〈《「『【⦅〘〖«〝︵︷︹︻︽︿﹁﹃﹇﹙﹛﹝｢"/>
  <w:noLineBreaksBefore w:lang="zh-CN" w:val="’”)〕]}〉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</w:compat>
  <w:docVars>
    <w:docVar w:name="commondata" w:val="eyJoZGlkIjoiZGVjYTMzYzJjMGI2MzdiMmVjMDU2ZTYwYTJkOGZiNzIifQ=="/>
  </w:docVars>
  <w:rsids>
    <w:rsidRoot w:val="00996C24"/>
    <w:rsid w:val="005D4AF2"/>
    <w:rsid w:val="00996C24"/>
    <w:rsid w:val="00CC5A11"/>
    <w:rsid w:val="00EC5DE9"/>
    <w:rsid w:val="01EE3707"/>
    <w:rsid w:val="02406171"/>
    <w:rsid w:val="02FF5BE0"/>
    <w:rsid w:val="03805D86"/>
    <w:rsid w:val="03C43D4C"/>
    <w:rsid w:val="03D42D90"/>
    <w:rsid w:val="056E416A"/>
    <w:rsid w:val="06703D95"/>
    <w:rsid w:val="07EF69C5"/>
    <w:rsid w:val="0AAF4DA1"/>
    <w:rsid w:val="0B3C7093"/>
    <w:rsid w:val="0C4D4B1A"/>
    <w:rsid w:val="0E6348C5"/>
    <w:rsid w:val="0F2C4F49"/>
    <w:rsid w:val="104C27F9"/>
    <w:rsid w:val="10943AAE"/>
    <w:rsid w:val="13AA230C"/>
    <w:rsid w:val="14C54B6C"/>
    <w:rsid w:val="16636AD1"/>
    <w:rsid w:val="16CE4C89"/>
    <w:rsid w:val="17373C31"/>
    <w:rsid w:val="199B7CA3"/>
    <w:rsid w:val="19CF5E06"/>
    <w:rsid w:val="19F73C9F"/>
    <w:rsid w:val="1ACB13F2"/>
    <w:rsid w:val="1B0C4DCF"/>
    <w:rsid w:val="1C014AD2"/>
    <w:rsid w:val="1C6B5AF3"/>
    <w:rsid w:val="1D2D23BA"/>
    <w:rsid w:val="1E9646DC"/>
    <w:rsid w:val="1EB32FE3"/>
    <w:rsid w:val="1F256E1F"/>
    <w:rsid w:val="1F9445F2"/>
    <w:rsid w:val="1FA30F28"/>
    <w:rsid w:val="20A9792B"/>
    <w:rsid w:val="21D66A40"/>
    <w:rsid w:val="227910F2"/>
    <w:rsid w:val="227E2B77"/>
    <w:rsid w:val="23B86D14"/>
    <w:rsid w:val="23EE3693"/>
    <w:rsid w:val="24EF5F8F"/>
    <w:rsid w:val="25E224A6"/>
    <w:rsid w:val="27011227"/>
    <w:rsid w:val="274C78ED"/>
    <w:rsid w:val="2BA734AB"/>
    <w:rsid w:val="2BF823A1"/>
    <w:rsid w:val="2C067B1F"/>
    <w:rsid w:val="2FA57EFD"/>
    <w:rsid w:val="30006A4E"/>
    <w:rsid w:val="326B4FBC"/>
    <w:rsid w:val="33557942"/>
    <w:rsid w:val="33610C41"/>
    <w:rsid w:val="342513ED"/>
    <w:rsid w:val="346C1029"/>
    <w:rsid w:val="356B20AA"/>
    <w:rsid w:val="38207E6A"/>
    <w:rsid w:val="39F45E2E"/>
    <w:rsid w:val="3C332EB2"/>
    <w:rsid w:val="3CB203A3"/>
    <w:rsid w:val="3D7F7566"/>
    <w:rsid w:val="3F926FA1"/>
    <w:rsid w:val="3FB652BB"/>
    <w:rsid w:val="40895572"/>
    <w:rsid w:val="41313C80"/>
    <w:rsid w:val="420677E6"/>
    <w:rsid w:val="42836A12"/>
    <w:rsid w:val="43C83AD6"/>
    <w:rsid w:val="447654C4"/>
    <w:rsid w:val="4A5A310D"/>
    <w:rsid w:val="4A854D28"/>
    <w:rsid w:val="4A977F0C"/>
    <w:rsid w:val="4AB060E0"/>
    <w:rsid w:val="4B0A53A3"/>
    <w:rsid w:val="4B2B6ECC"/>
    <w:rsid w:val="4BE973C3"/>
    <w:rsid w:val="4C2524DE"/>
    <w:rsid w:val="52705AE3"/>
    <w:rsid w:val="530030BC"/>
    <w:rsid w:val="549867F1"/>
    <w:rsid w:val="54F2351B"/>
    <w:rsid w:val="583164FF"/>
    <w:rsid w:val="58D57619"/>
    <w:rsid w:val="5AB74245"/>
    <w:rsid w:val="5AC82816"/>
    <w:rsid w:val="5B1B14D7"/>
    <w:rsid w:val="5C3642B4"/>
    <w:rsid w:val="5D5E5181"/>
    <w:rsid w:val="5D774C41"/>
    <w:rsid w:val="62BF5931"/>
    <w:rsid w:val="637751FC"/>
    <w:rsid w:val="63975A1A"/>
    <w:rsid w:val="63B429F9"/>
    <w:rsid w:val="65C83E6F"/>
    <w:rsid w:val="66BD65D7"/>
    <w:rsid w:val="66F560BD"/>
    <w:rsid w:val="680337C6"/>
    <w:rsid w:val="6875764B"/>
    <w:rsid w:val="688C6ADE"/>
    <w:rsid w:val="68B15062"/>
    <w:rsid w:val="69271ABB"/>
    <w:rsid w:val="6A6F5951"/>
    <w:rsid w:val="6AE31C5F"/>
    <w:rsid w:val="6C2D3BBF"/>
    <w:rsid w:val="6C3516EF"/>
    <w:rsid w:val="6DAA3B40"/>
    <w:rsid w:val="6DBC14B7"/>
    <w:rsid w:val="6E5124CC"/>
    <w:rsid w:val="6FDC0D68"/>
    <w:rsid w:val="71722132"/>
    <w:rsid w:val="751332FE"/>
    <w:rsid w:val="75AB5806"/>
    <w:rsid w:val="75F83D0E"/>
    <w:rsid w:val="781D0517"/>
    <w:rsid w:val="794A1117"/>
    <w:rsid w:val="7A7F3793"/>
    <w:rsid w:val="7C4A75EB"/>
    <w:rsid w:val="7F22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default="1" w:styleId="4">
    <w:name w:val="Default Paragraph Font"/>
    <w:autoRedefine/>
    <w:unhideWhenUsed/>
    <w:qFormat/>
    <w:uiPriority w:val="1"/>
  </w:style>
  <w:style w:type="table" w:default="1" w:styleId="3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Hyperlink"/>
    <w:qFormat/>
    <w:uiPriority w:val="0"/>
    <w:rPr>
      <w:u w:val="single"/>
    </w:rPr>
  </w:style>
  <w:style w:type="table" w:customStyle="1" w:styleId="6">
    <w:name w:val="Table Normal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页眉与页脚"/>
    <w:autoRedefine/>
    <w:qFormat/>
    <w:uiPriority w:val="0"/>
    <w:pPr>
      <w:framePr w:wrap="around" w:vAnchor="margin" w:hAnchor="text" w:y="1"/>
      <w:tabs>
        <w:tab w:val="right" w:pos="9020"/>
      </w:tabs>
    </w:pPr>
    <w:rPr>
      <w:rFonts w:ascii="Helvetica Neue" w:hAnsi="Helvetica Neue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8">
    <w:name w:val="无"/>
    <w:autoRedefine/>
    <w:qFormat/>
    <w:uiPriority w:val="0"/>
  </w:style>
  <w:style w:type="character" w:customStyle="1" w:styleId="9">
    <w:name w:val="Hyperlink.0"/>
    <w:basedOn w:val="8"/>
    <w:autoRedefine/>
    <w:qFormat/>
    <w:uiPriority w:val="0"/>
    <w:rPr>
      <w:rFonts w:ascii="仿宋" w:hAnsi="仿宋" w:eastAsia="仿宋" w:cs="仿宋"/>
      <w:color w:val="0000FF"/>
      <w:kern w:val="2"/>
      <w:sz w:val="32"/>
      <w:szCs w:val="32"/>
      <w:u w:val="single" w:color="0000FF"/>
      <w:lang w:val="en-US"/>
    </w:rPr>
  </w:style>
  <w:style w:type="character" w:customStyle="1" w:styleId="10">
    <w:name w:val="Hyperlink.1"/>
    <w:basedOn w:val="8"/>
    <w:autoRedefine/>
    <w:qFormat/>
    <w:uiPriority w:val="0"/>
    <w:rPr>
      <w:rFonts w:ascii="仿宋" w:hAnsi="仿宋" w:eastAsia="仿宋" w:cs="仿宋"/>
      <w:color w:val="000000"/>
      <w:kern w:val="2"/>
      <w:sz w:val="32"/>
      <w:szCs w:val="32"/>
      <w:u w:color="000000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 textRotate="1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1275</Words>
  <Characters>1342</Characters>
  <Lines>24</Lines>
  <Paragraphs>6</Paragraphs>
  <TotalTime>4</TotalTime>
  <ScaleCrop>false</ScaleCrop>
  <LinksUpToDate>false</LinksUpToDate>
  <CharactersWithSpaces>1415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2020-05-07T04:56:00Z</dcterms:created>
  <dc:creator>W-G</dc:creator>
  <cp:lastModifiedBy>W C H</cp:lastModifiedBy>
  <cp:lastPrinted>2023-05-08T00:59:00Z</cp:lastPrinted>
  <dcterms:modified xsi:type="dcterms:W3CDTF">2024-07-16T02:56:55Z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559975AAED614313A2FD5DFBA13F96AD</vt:lpwstr>
  </property>
</Properties>
</file>